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9210D1" w14:textId="27575758" w:rsidR="0054018D" w:rsidRDefault="00025442" w:rsidP="007529B0">
      <w:pPr>
        <w:pStyle w:val="Heading1"/>
      </w:pPr>
      <w:r>
        <w:t>Anderson-Martin Models</w:t>
      </w:r>
    </w:p>
    <w:p w14:paraId="3D9C117F" w14:textId="51918954" w:rsidR="007C5103" w:rsidRPr="001C007D" w:rsidRDefault="00BF095F" w:rsidP="00B50595">
      <w:pPr>
        <w:pStyle w:val="Heading2"/>
      </w:pPr>
      <w:r>
        <w:t>Introduction</w:t>
      </w:r>
    </w:p>
    <w:p w14:paraId="41A92AFA" w14:textId="688BFCDD" w:rsidR="00FE0075" w:rsidRDefault="00674C68" w:rsidP="00D0008F">
      <w:pPr>
        <w:pStyle w:val="BodyText"/>
        <w:tabs>
          <w:tab w:val="left" w:pos="8910"/>
        </w:tabs>
        <w:rPr>
          <w:noProof/>
        </w:rPr>
      </w:pPr>
      <w:bookmarkStart w:id="0" w:name="_Toc424052411"/>
      <w:bookmarkStart w:id="1" w:name="_Toc424053706"/>
      <w:bookmarkStart w:id="2" w:name="_Toc424052412"/>
      <w:bookmarkStart w:id="3" w:name="_Toc424053707"/>
      <w:bookmarkStart w:id="4" w:name="_Toc424052414"/>
      <w:bookmarkStart w:id="5" w:name="_Toc424053709"/>
      <w:bookmarkStart w:id="6" w:name="_Toc424052415"/>
      <w:bookmarkStart w:id="7" w:name="_Toc424053710"/>
      <w:bookmarkStart w:id="8" w:name="_Toc424052416"/>
      <w:bookmarkStart w:id="9" w:name="_Toc424053711"/>
      <w:bookmarkStart w:id="10" w:name="_Toc424052417"/>
      <w:bookmarkStart w:id="11" w:name="_Toc424053712"/>
      <w:bookmarkStart w:id="12" w:name="_Toc424052418"/>
      <w:bookmarkStart w:id="13" w:name="_Toc424053713"/>
      <w:bookmarkStart w:id="14" w:name="_Toc424052419"/>
      <w:bookmarkStart w:id="15" w:name="_Toc424053714"/>
      <w:bookmarkStart w:id="16" w:name="_Toc424052420"/>
      <w:bookmarkStart w:id="17" w:name="_Toc424053715"/>
      <w:bookmarkStart w:id="18" w:name="_Toc424052421"/>
      <w:bookmarkStart w:id="19" w:name="_Toc424053716"/>
      <w:bookmarkStart w:id="20" w:name="_Toc424052423"/>
      <w:bookmarkStart w:id="21" w:name="_Toc424053718"/>
      <w:bookmarkStart w:id="22" w:name="_Toc424052424"/>
      <w:bookmarkStart w:id="23" w:name="_Toc424053719"/>
      <w:bookmarkStart w:id="24" w:name="_Toc424052425"/>
      <w:bookmarkStart w:id="25" w:name="_Toc424053720"/>
      <w:bookmarkStart w:id="26" w:name="_Toc424052426"/>
      <w:bookmarkStart w:id="27" w:name="_Toc424053721"/>
      <w:bookmarkStart w:id="28" w:name="_Toc424052427"/>
      <w:bookmarkStart w:id="29" w:name="_Toc424053722"/>
      <w:bookmarkStart w:id="30" w:name="_Toc424052428"/>
      <w:bookmarkStart w:id="31" w:name="_Toc424053723"/>
      <w:bookmarkStart w:id="32" w:name="_Toc424052429"/>
      <w:bookmarkStart w:id="33" w:name="_Toc424053724"/>
      <w:bookmarkStart w:id="34" w:name="_Toc424052430"/>
      <w:bookmarkStart w:id="35" w:name="_Toc424053725"/>
      <w:bookmarkStart w:id="36" w:name="_Toc424052431"/>
      <w:bookmarkStart w:id="37" w:name="_Toc424053726"/>
      <w:bookmarkStart w:id="38" w:name="_Toc424052432"/>
      <w:bookmarkStart w:id="39" w:name="_Toc424053727"/>
      <w:bookmarkStart w:id="40" w:name="_Toc424052433"/>
      <w:bookmarkStart w:id="41" w:name="_Toc424053728"/>
      <w:bookmarkStart w:id="42" w:name="_Toc424052434"/>
      <w:bookmarkStart w:id="43" w:name="_Toc424053729"/>
      <w:bookmarkStart w:id="44" w:name="_Toc424052435"/>
      <w:bookmarkStart w:id="45" w:name="_Toc424053730"/>
      <w:bookmarkStart w:id="46" w:name="_Toc424052436"/>
      <w:bookmarkStart w:id="47" w:name="_Toc424053731"/>
      <w:bookmarkStart w:id="48" w:name="_Toc424052437"/>
      <w:bookmarkStart w:id="49" w:name="_Toc424053732"/>
      <w:bookmarkStart w:id="50" w:name="_Toc424052438"/>
      <w:bookmarkStart w:id="51" w:name="_Toc424053733"/>
      <w:bookmarkStart w:id="52" w:name="_Toc424052442"/>
      <w:bookmarkStart w:id="53" w:name="_Toc424053737"/>
      <w:bookmarkStart w:id="54" w:name="_Toc424052447"/>
      <w:bookmarkStart w:id="55" w:name="_Toc424053742"/>
      <w:bookmarkStart w:id="56" w:name="_Toc424052450"/>
      <w:bookmarkStart w:id="57" w:name="_Toc424053745"/>
      <w:bookmarkStart w:id="58" w:name="_Toc424052454"/>
      <w:bookmarkStart w:id="59" w:name="_Toc424053749"/>
      <w:bookmarkStart w:id="60" w:name="_Toc424052456"/>
      <w:bookmarkStart w:id="61" w:name="_Toc424053751"/>
      <w:bookmarkStart w:id="62" w:name="_Toc424052459"/>
      <w:bookmarkStart w:id="63" w:name="_Toc424053754"/>
      <w:bookmarkStart w:id="64" w:name="_Toc424052461"/>
      <w:bookmarkStart w:id="65" w:name="_Toc424053756"/>
      <w:bookmarkStart w:id="66" w:name="_Toc424052464"/>
      <w:bookmarkStart w:id="67" w:name="_Toc424053759"/>
      <w:bookmarkStart w:id="68" w:name="_Toc424052467"/>
      <w:bookmarkStart w:id="69" w:name="_Toc424053762"/>
      <w:bookmarkStart w:id="70" w:name="_Hlk5375430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This appendix describes two analytical tools used in the Sites Reservoir Project analysis of potential temperature-related effects on winter-run Chinook salmon egg mortality</w:t>
      </w:r>
      <w:r w:rsidR="00D0008F">
        <w:t>—</w:t>
      </w:r>
      <w:r w:rsidR="007C3780">
        <w:t>t</w:t>
      </w:r>
      <w:r w:rsidR="00F7539E">
        <w:t>he Martin et al</w:t>
      </w:r>
      <w:r w:rsidR="007C3780">
        <w:t>.</w:t>
      </w:r>
      <w:r w:rsidR="00F7539E">
        <w:t xml:space="preserve"> (2017</w:t>
      </w:r>
      <w:r w:rsidR="00C87AA8">
        <w:fldChar w:fldCharType="begin"/>
      </w:r>
      <w:r w:rsidR="00C87AA8">
        <w:instrText xml:space="preserve"> TC "Martin et al. (2017" \f C \l "1" </w:instrText>
      </w:r>
      <w:r w:rsidR="00C87AA8">
        <w:fldChar w:fldCharType="end"/>
      </w:r>
      <w:r w:rsidR="00F7539E">
        <w:t xml:space="preserve">) </w:t>
      </w:r>
      <w:r w:rsidR="007C3780">
        <w:t>and Anderson (2018</w:t>
      </w:r>
      <w:r w:rsidR="00C87AA8">
        <w:fldChar w:fldCharType="begin"/>
      </w:r>
      <w:r w:rsidR="00C87AA8">
        <w:instrText xml:space="preserve"> TC "Anderson (2018" \f C \l "1" </w:instrText>
      </w:r>
      <w:r w:rsidR="00C87AA8">
        <w:fldChar w:fldCharType="end"/>
      </w:r>
      <w:r w:rsidR="007C3780">
        <w:t>) egg mortality models. These two models were used to assess water temperature</w:t>
      </w:r>
      <w:r w:rsidR="00D0008F">
        <w:t>–</w:t>
      </w:r>
      <w:r w:rsidR="007C3780">
        <w:t xml:space="preserve">related effect </w:t>
      </w:r>
      <w:r w:rsidR="00D0008F">
        <w:t>on</w:t>
      </w:r>
      <w:r w:rsidR="007C3780">
        <w:t xml:space="preserve"> winter-run Chinook salmon in </w:t>
      </w:r>
      <w:r w:rsidR="00F24A41">
        <w:t xml:space="preserve">Chapter 11, </w:t>
      </w:r>
      <w:r w:rsidR="00F24A41" w:rsidRPr="00BA1D5B">
        <w:rPr>
          <w:i/>
          <w:iCs/>
        </w:rPr>
        <w:t>Aquatic Biological Resources</w:t>
      </w:r>
      <w:r w:rsidR="00F24A41">
        <w:t xml:space="preserve">, </w:t>
      </w:r>
      <w:r w:rsidR="00A37CB1">
        <w:t xml:space="preserve">specifically under </w:t>
      </w:r>
      <w:r w:rsidR="007C3780">
        <w:t>Impact FISH-2</w:t>
      </w:r>
      <w:r w:rsidR="00BF719F">
        <w:t xml:space="preserve">, </w:t>
      </w:r>
      <w:r w:rsidR="00BF719F" w:rsidRPr="00D0008F">
        <w:t>Operations and Maintenance Effects on Winter-Run Chinook Salmon</w:t>
      </w:r>
      <w:r w:rsidR="007C3780">
        <w:t>.</w:t>
      </w:r>
    </w:p>
    <w:p w14:paraId="5B3E24C7" w14:textId="77777777" w:rsidR="00FE0075" w:rsidRDefault="00FE0075" w:rsidP="00FE0075">
      <w:pPr>
        <w:pStyle w:val="Heading2"/>
        <w:rPr>
          <w:noProof/>
        </w:rPr>
      </w:pPr>
      <w:bookmarkStart w:id="71" w:name="_Toc316380025"/>
      <w:r>
        <w:rPr>
          <w:noProof/>
        </w:rPr>
        <w:t>Methods</w:t>
      </w:r>
    </w:p>
    <w:p w14:paraId="55CBC38D" w14:textId="77777777" w:rsidR="00BA518E" w:rsidRDefault="00BA518E" w:rsidP="007529B0">
      <w:pPr>
        <w:pStyle w:val="Heading3"/>
      </w:pPr>
      <w:bookmarkStart w:id="72" w:name="_Toc14873729"/>
      <w:bookmarkStart w:id="73" w:name="_Toc14873728"/>
      <w:r w:rsidRPr="007529B0">
        <w:t>Background</w:t>
      </w:r>
      <w:bookmarkEnd w:id="72"/>
    </w:p>
    <w:p w14:paraId="0519E758" w14:textId="040D34D1" w:rsidR="00BA518E" w:rsidRDefault="00BA518E" w:rsidP="00C87AA8">
      <w:pPr>
        <w:pStyle w:val="BodyText"/>
        <w:rPr>
          <w:rFonts w:eastAsiaTheme="minorHAnsi"/>
        </w:rPr>
      </w:pPr>
      <w:r>
        <w:t>The dissolved oxygen content of water passing through gravel substrate of a redd and sustaining winter-run Chinook salmon eggs is positively correlated with temperature. Warm, anoxic conditions result in egg mortality. This analysis attempted to isolate the thermal component of egg mortality from other components such as density-dependent mortality and redd dewatering. Both the Martin et al. (2017</w:t>
      </w:r>
      <w:r w:rsidR="00C87AA8">
        <w:fldChar w:fldCharType="begin"/>
      </w:r>
      <w:r w:rsidR="00C87AA8">
        <w:instrText xml:space="preserve"> TC "Martin et al. (2017" \f C \l "1" </w:instrText>
      </w:r>
      <w:r w:rsidR="00C87AA8">
        <w:fldChar w:fldCharType="end"/>
      </w:r>
      <w:r>
        <w:t>) model and the Anderson (2018</w:t>
      </w:r>
      <w:r w:rsidR="00C87AA8">
        <w:fldChar w:fldCharType="begin"/>
      </w:r>
      <w:r w:rsidR="00C87AA8">
        <w:instrText xml:space="preserve"> TC "Anderson (2018" \f C \l "1" </w:instrText>
      </w:r>
      <w:r w:rsidR="00C87AA8">
        <w:fldChar w:fldCharType="end"/>
      </w:r>
      <w:r>
        <w:t xml:space="preserve">) </w:t>
      </w:r>
      <w:r w:rsidR="00E91382">
        <w:t xml:space="preserve">model </w:t>
      </w:r>
      <w:r>
        <w:t xml:space="preserve">begin by modeling a redd's lifetime by counting the days required to cross a known cumulative degree-days threshold. Further, both models estimate mortality as a linear, increasing function of temperature past a known temperature threshold, but each model uses a different set of assumptions to implement this conceptual model. The methods were applied to a set of simulated </w:t>
      </w:r>
      <w:proofErr w:type="spellStart"/>
      <w:r>
        <w:t>redds</w:t>
      </w:r>
      <w:proofErr w:type="spellEnd"/>
      <w:r w:rsidR="003A686D">
        <w:t xml:space="preserve"> under the</w:t>
      </w:r>
      <w:r>
        <w:t xml:space="preserve"> </w:t>
      </w:r>
      <w:r w:rsidR="00DC35B1">
        <w:t>No Action Alternative (</w:t>
      </w:r>
      <w:r w:rsidR="003A686D">
        <w:t>NAA</w:t>
      </w:r>
      <w:r w:rsidR="00DC35B1">
        <w:t>)</w:t>
      </w:r>
      <w:r w:rsidR="003A686D">
        <w:t xml:space="preserve"> and each alternative</w:t>
      </w:r>
      <w:r w:rsidR="00D0008F">
        <w:t>,</w:t>
      </w:r>
      <w:r w:rsidR="003A686D">
        <w:t xml:space="preserve"> </w:t>
      </w:r>
      <w:r>
        <w:t xml:space="preserve">and the results were summarized on a seasonal level for comparison of </w:t>
      </w:r>
      <w:r w:rsidR="003A686D">
        <w:t xml:space="preserve">egg </w:t>
      </w:r>
      <w:r>
        <w:t>mortality outcomes between the</w:t>
      </w:r>
      <w:r w:rsidR="003A686D">
        <w:t xml:space="preserve"> NAA and each alternative</w:t>
      </w:r>
      <w:r>
        <w:t>.</w:t>
      </w:r>
    </w:p>
    <w:p w14:paraId="46499B77" w14:textId="2DF39202" w:rsidR="004524DC" w:rsidRDefault="004524DC" w:rsidP="007529B0">
      <w:pPr>
        <w:pStyle w:val="Heading3"/>
        <w:rPr>
          <w:sz w:val="22"/>
        </w:rPr>
      </w:pPr>
      <w:r w:rsidRPr="007529B0">
        <w:t>Winter</w:t>
      </w:r>
      <w:r>
        <w:t xml:space="preserve">-Run Chinook Salmon Egg Mortality Analysis </w:t>
      </w:r>
      <w:r w:rsidR="00D0008F">
        <w:t xml:space="preserve">Based </w:t>
      </w:r>
      <w:r>
        <w:t>on Martin et al. (2017)</w:t>
      </w:r>
      <w:bookmarkEnd w:id="73"/>
    </w:p>
    <w:p w14:paraId="72E40AA0" w14:textId="342F04B5" w:rsidR="00BA518E" w:rsidRDefault="00BA518E" w:rsidP="00C87AA8">
      <w:pPr>
        <w:pStyle w:val="BodyText"/>
      </w:pPr>
      <w:r>
        <w:t>Martin et al. (2017</w:t>
      </w:r>
      <w:r w:rsidR="00C87AA8">
        <w:fldChar w:fldCharType="begin"/>
      </w:r>
      <w:r w:rsidR="00C87AA8">
        <w:instrText xml:space="preserve"> TC "Martin et al. (2017" \f C \l "1" </w:instrText>
      </w:r>
      <w:r w:rsidR="00C87AA8">
        <w:fldChar w:fldCharType="end"/>
      </w:r>
      <w:r>
        <w:t xml:space="preserve">) built an egg mortality model for winter-run Chinook salmon in the Sacramento River and used regression analysis of historical data to determine that 53.6°F was a critical water temperature threshold of mortality for incubating eggs. </w:t>
      </w:r>
    </w:p>
    <w:p w14:paraId="3A45CD20" w14:textId="7968F7BC" w:rsidR="004524DC" w:rsidRDefault="004524DC" w:rsidP="004524DC">
      <w:pPr>
        <w:pStyle w:val="BodyText"/>
      </w:pPr>
      <w:r>
        <w:t>Martin et al. (2017</w:t>
      </w:r>
      <w:r w:rsidR="00C87AA8">
        <w:fldChar w:fldCharType="begin"/>
      </w:r>
      <w:r w:rsidR="00C87AA8">
        <w:instrText xml:space="preserve"> TC "Martin et al. (2017" \f C \l "1" </w:instrText>
      </w:r>
      <w:r w:rsidR="00C87AA8">
        <w:fldChar w:fldCharType="end"/>
      </w:r>
      <w:r>
        <w:t xml:space="preserve">) identified a discrepancy between laboratory and field estimates of egg mortality and proposed a mechanism based on differing flow velocities in the laboratory and field environments. They then outlined a model for estimating temperature-dependent egg mortality in the field and fit its parameters to </w:t>
      </w:r>
      <w:r w:rsidR="00BA518E">
        <w:t xml:space="preserve">winter-run Chinook salmon </w:t>
      </w:r>
      <w:r>
        <w:t>population data collected between 1996 and 2015 (Martin et al. 2017</w:t>
      </w:r>
      <w:r w:rsidR="00C87AA8">
        <w:fldChar w:fldCharType="begin"/>
      </w:r>
      <w:r w:rsidR="00C87AA8">
        <w:instrText xml:space="preserve"> TC "Martin et al. 2017" \f C \l "1" </w:instrText>
      </w:r>
      <w:r w:rsidR="00C87AA8">
        <w:fldChar w:fldCharType="end"/>
      </w:r>
      <w:r>
        <w:t>).</w:t>
      </w:r>
    </w:p>
    <w:p w14:paraId="22DB25A9" w14:textId="77777777" w:rsidR="004524DC" w:rsidRDefault="004524DC" w:rsidP="00C87AA8">
      <w:pPr>
        <w:pStyle w:val="Heading4"/>
      </w:pPr>
      <w:bookmarkStart w:id="74" w:name="_Toc14873730"/>
      <w:r w:rsidRPr="004524DC">
        <w:lastRenderedPageBreak/>
        <w:t>Mortality Calculations</w:t>
      </w:r>
      <w:bookmarkEnd w:id="74"/>
    </w:p>
    <w:p w14:paraId="4C40807D" w14:textId="1C239613" w:rsidR="004524DC" w:rsidRDefault="004524DC" w:rsidP="004524DC">
      <w:pPr>
        <w:pStyle w:val="BodyText"/>
        <w:rPr>
          <w:rFonts w:eastAsiaTheme="minorHAnsi"/>
        </w:rPr>
      </w:pPr>
      <w:r>
        <w:t>The first step in the Martin et al. (2017</w:t>
      </w:r>
      <w:r w:rsidR="00C87AA8">
        <w:fldChar w:fldCharType="begin"/>
      </w:r>
      <w:r w:rsidR="00C87AA8">
        <w:instrText xml:space="preserve"> TC "Martin et al. (2017" \f C \l "1" </w:instrText>
      </w:r>
      <w:r w:rsidR="00C87AA8">
        <w:fldChar w:fldCharType="end"/>
      </w:r>
      <w:r>
        <w:t>) model is to estimate a redd's date of emergence. Individual eggs within the redd hatch but stay within the gravel substrate of the redd and become alevins. These alevins later depart the redd in the emergence stage. The redd's estimated date of emergence is intended to represent the point in the average egg's life span where it leaves the gravel substrate of the redd.</w:t>
      </w:r>
    </w:p>
    <w:p w14:paraId="618E08CF" w14:textId="31FF6292" w:rsidR="004524DC" w:rsidRDefault="004524DC" w:rsidP="004524DC">
      <w:pPr>
        <w:pStyle w:val="BodyText"/>
      </w:pPr>
      <w:r>
        <w:t>The Martin et al. (2017</w:t>
      </w:r>
      <w:r w:rsidR="00C87AA8">
        <w:fldChar w:fldCharType="begin"/>
      </w:r>
      <w:r w:rsidR="00C87AA8">
        <w:instrText xml:space="preserve"> TC "Martin et al. (2017" \f C \l "1" </w:instrText>
      </w:r>
      <w:r w:rsidR="00C87AA8">
        <w:fldChar w:fldCharType="end"/>
      </w:r>
      <w:r>
        <w:t>) model estimates the date of emergence using a linear relationship between water temperature (T, in °F) and maturation: Rate of maturation = 0.00058 * T - 0.018 (Zeug et al. 2012</w:t>
      </w:r>
      <w:r w:rsidR="00C87AA8">
        <w:fldChar w:fldCharType="begin"/>
      </w:r>
      <w:r w:rsidR="00C87AA8">
        <w:instrText xml:space="preserve"> TC "Zeug et al. 2012" \f C \l "1" </w:instrText>
      </w:r>
      <w:r w:rsidR="00C87AA8">
        <w:fldChar w:fldCharType="end"/>
      </w:r>
      <w:r>
        <w:t>). For each simulated redd, the Zeug et al. (2012</w:t>
      </w:r>
      <w:r w:rsidR="00C87AA8">
        <w:fldChar w:fldCharType="begin"/>
      </w:r>
      <w:r w:rsidR="00C87AA8">
        <w:instrText xml:space="preserve"> TC "Zeug et al. (2012" \f C \l "1" </w:instrText>
      </w:r>
      <w:r w:rsidR="00C87AA8">
        <w:fldChar w:fldCharType="end"/>
      </w:r>
      <w:r>
        <w:t>) equation was applied to daily temperatures starting the day after redd creation until the cumulative sum of daily maturation rates is greater than one. The day on which this occurs is considered the date of emergence for the redd.</w:t>
      </w:r>
    </w:p>
    <w:p w14:paraId="20F4DF64" w14:textId="4F683CA1" w:rsidR="004524DC" w:rsidRDefault="004524DC" w:rsidP="004524DC">
      <w:pPr>
        <w:pStyle w:val="BodyText"/>
      </w:pPr>
      <w:r>
        <w:t>Daily survival is then calculated for every day of the redd's lifespan. Below a temperature threshold of 11.9°C, no temperature-dependent mortality is recorded, and the survival is 1. For each degree C</w:t>
      </w:r>
      <w:r w:rsidR="000B3CDF">
        <w:t>elsius</w:t>
      </w:r>
      <w:r>
        <w:t xml:space="preserve"> above the threshold, 0.024 is subtracted from the daily survival. The product of the natural exponents of daily survivals is the total survival, and one minus survival is the estimated mortality fraction for that simulated redd.</w:t>
      </w:r>
    </w:p>
    <w:p w14:paraId="6D2AD245" w14:textId="22556D42" w:rsidR="004524DC" w:rsidRDefault="004524DC" w:rsidP="004524DC">
      <w:pPr>
        <w:pStyle w:val="BodyText"/>
      </w:pPr>
      <w:r>
        <w:t>In summary, the Martin et al. (2017</w:t>
      </w:r>
      <w:r w:rsidR="00C87AA8">
        <w:fldChar w:fldCharType="begin"/>
      </w:r>
      <w:r w:rsidR="00C87AA8">
        <w:instrText xml:space="preserve"> TC "Martin et al. (2017" \f C \l "1" </w:instrText>
      </w:r>
      <w:r w:rsidR="00C87AA8">
        <w:fldChar w:fldCharType="end"/>
      </w:r>
      <w:r>
        <w:t>) model uses the Zeug et al. (2012</w:t>
      </w:r>
      <w:r w:rsidR="00C87AA8">
        <w:fldChar w:fldCharType="begin"/>
      </w:r>
      <w:r w:rsidR="00C87AA8">
        <w:instrText xml:space="preserve"> TC "Zeug et al. (2012" \f C \l "1" </w:instrText>
      </w:r>
      <w:r w:rsidR="00C87AA8">
        <w:fldChar w:fldCharType="end"/>
      </w:r>
      <w:r>
        <w:t>) equation to estimate date of emergence, then estimates daily mortality for each day of the redd's lifespan using a linear relationship.</w:t>
      </w:r>
    </w:p>
    <w:p w14:paraId="1ED1A431" w14:textId="77777777" w:rsidR="004524DC" w:rsidRDefault="004524DC" w:rsidP="004524DC">
      <w:pPr>
        <w:pStyle w:val="Heading4"/>
      </w:pPr>
      <w:bookmarkStart w:id="75" w:name="_Toc14873731"/>
      <w:r w:rsidRPr="004524DC">
        <w:t>Spatiotemporal Distribution of Simulated Winter-Run Chinook Salmon Eggs</w:t>
      </w:r>
      <w:bookmarkEnd w:id="75"/>
    </w:p>
    <w:p w14:paraId="6B94C0D8" w14:textId="6760E48A" w:rsidR="004524DC" w:rsidRDefault="004524DC" w:rsidP="004524DC">
      <w:pPr>
        <w:pStyle w:val="BodyText"/>
        <w:rPr>
          <w:rFonts w:eastAsiaTheme="minorHAnsi"/>
        </w:rPr>
      </w:pPr>
      <w:r>
        <w:t>The Martin et al. (2017</w:t>
      </w:r>
      <w:r w:rsidR="00C87AA8">
        <w:fldChar w:fldCharType="begin"/>
      </w:r>
      <w:r w:rsidR="00C87AA8">
        <w:instrText xml:space="preserve"> TC "Martin et al. (2017" \f C \l "1" </w:instrText>
      </w:r>
      <w:r w:rsidR="00C87AA8">
        <w:fldChar w:fldCharType="end"/>
      </w:r>
      <w:r>
        <w:t>) model was applied to HEC</w:t>
      </w:r>
      <w:r w:rsidR="00C62686">
        <w:t xml:space="preserve"> </w:t>
      </w:r>
      <w:r>
        <w:t xml:space="preserve">5Q Sacramento River temperature results using the same spatiotemporal distribution of redds in each year. The distribution is the averaged location and timing of redds counted in </w:t>
      </w:r>
      <w:r w:rsidR="000B3CDF">
        <w:t>California Department of Fish and Wildlife (</w:t>
      </w:r>
      <w:r w:rsidR="00C62686">
        <w:t>CDFW</w:t>
      </w:r>
      <w:r w:rsidR="000B3CDF">
        <w:t>)</w:t>
      </w:r>
      <w:r>
        <w:t xml:space="preserve"> </w:t>
      </w:r>
      <w:r w:rsidR="00C62686">
        <w:t>winter-run Chinook salmon</w:t>
      </w:r>
      <w:r>
        <w:t xml:space="preserve"> aerial survey data from 2007 to 2014</w:t>
      </w:r>
      <w:r w:rsidR="00C62686">
        <w:t xml:space="preserve"> (C</w:t>
      </w:r>
      <w:r w:rsidR="000B3CDF">
        <w:t xml:space="preserve">alifornia </w:t>
      </w:r>
      <w:r w:rsidR="00C62686">
        <w:t>D</w:t>
      </w:r>
      <w:r w:rsidR="000B3CDF">
        <w:t xml:space="preserve">epartment of </w:t>
      </w:r>
      <w:r w:rsidR="00C62686">
        <w:t>F</w:t>
      </w:r>
      <w:r w:rsidR="000B3CDF">
        <w:t xml:space="preserve">ish and </w:t>
      </w:r>
      <w:r w:rsidR="00C62686">
        <w:t>W</w:t>
      </w:r>
      <w:r w:rsidR="000B3CDF">
        <w:t>ildlife</w:t>
      </w:r>
      <w:r w:rsidR="00C62686">
        <w:t xml:space="preserve"> unpubl. data</w:t>
      </w:r>
      <w:r w:rsidR="00C87AA8">
        <w:fldChar w:fldCharType="begin"/>
      </w:r>
      <w:r w:rsidR="00C87AA8">
        <w:instrText xml:space="preserve"> TC "California Department of Fish and Wildlife unpubl. data" \f C \l "1" </w:instrText>
      </w:r>
      <w:r w:rsidR="00C87AA8">
        <w:fldChar w:fldCharType="end"/>
      </w:r>
      <w:r w:rsidR="00C62686">
        <w:t>)</w:t>
      </w:r>
      <w:r>
        <w:t xml:space="preserve">. Simulated redds were created and subjected to mortality calculations. </w:t>
      </w:r>
      <w:r w:rsidR="00C62686">
        <w:t>M</w:t>
      </w:r>
      <w:r>
        <w:t>ortalit</w:t>
      </w:r>
      <w:r w:rsidR="00C62686">
        <w:t xml:space="preserve">y of all simulated redds </w:t>
      </w:r>
      <w:r>
        <w:t>w</w:t>
      </w:r>
      <w:r w:rsidR="00C62686">
        <w:t>as summed</w:t>
      </w:r>
      <w:r>
        <w:t>, weighted by the spatiotemporal distribution, to estimate the total seasonal mortality fraction.</w:t>
      </w:r>
    </w:p>
    <w:p w14:paraId="44B6FE87" w14:textId="486A4AED" w:rsidR="004524DC" w:rsidRDefault="004524DC" w:rsidP="004524DC">
      <w:pPr>
        <w:pStyle w:val="BodyText"/>
      </w:pPr>
      <w:r>
        <w:t xml:space="preserve">No assumption was made regarding the total number of redds, as density-dependent mortality is not considered in this calculation; results indicate only the percentage of the total seasonal </w:t>
      </w:r>
      <w:r w:rsidR="00C62686">
        <w:t xml:space="preserve">winter-run Chinook salmon </w:t>
      </w:r>
      <w:r>
        <w:t>egg population in the upper Sacramento River that is estimated to have succumbed to temperature-dependent mortality. Because a large percentage of modeled redds survived into October and the HEC</w:t>
      </w:r>
      <w:r w:rsidR="00C62686">
        <w:t xml:space="preserve"> </w:t>
      </w:r>
      <w:r>
        <w:t xml:space="preserve">5Q simulation ends </w:t>
      </w:r>
      <w:proofErr w:type="gramStart"/>
      <w:r>
        <w:t>at</w:t>
      </w:r>
      <w:proofErr w:type="gramEnd"/>
      <w:r>
        <w:t xml:space="preserve"> September of 2003, temperature-dependent egg mortality was only estimated for the 1922–2002 water years.</w:t>
      </w:r>
    </w:p>
    <w:p w14:paraId="3B4F55CA" w14:textId="54A6CDE8" w:rsidR="004524DC" w:rsidRDefault="004524DC" w:rsidP="004524DC">
      <w:pPr>
        <w:pStyle w:val="BodyText"/>
      </w:pPr>
      <w:r>
        <w:t xml:space="preserve">Tables </w:t>
      </w:r>
      <w:r w:rsidR="00736990">
        <w:t xml:space="preserve">11O-1 </w:t>
      </w:r>
      <w:r>
        <w:t xml:space="preserve">and </w:t>
      </w:r>
      <w:r w:rsidR="00736990">
        <w:t xml:space="preserve">11O-2 </w:t>
      </w:r>
      <w:r>
        <w:t xml:space="preserve">indicate the river miles and dates for which simulated redds were created as well as the proportion of the total </w:t>
      </w:r>
      <w:r w:rsidR="00736990">
        <w:t xml:space="preserve">winter-run chinook salmon </w:t>
      </w:r>
      <w:r>
        <w:t xml:space="preserve">egg population </w:t>
      </w:r>
      <w:r w:rsidR="00736990">
        <w:t xml:space="preserve">that </w:t>
      </w:r>
      <w:r>
        <w:t>each location or time represents. The same temporal distribution was assumed for all locations.</w:t>
      </w:r>
    </w:p>
    <w:p w14:paraId="6D9AEA91" w14:textId="68A42F06" w:rsidR="004524DC" w:rsidRDefault="004524DC" w:rsidP="00353AF0">
      <w:pPr>
        <w:pStyle w:val="TableTitle"/>
        <w:keepNext/>
      </w:pPr>
      <w:bookmarkStart w:id="76" w:name="_Toc14873269"/>
      <w:r>
        <w:lastRenderedPageBreak/>
        <w:t xml:space="preserve">Table </w:t>
      </w:r>
      <w:r w:rsidR="00736990">
        <w:t>11O-1</w:t>
      </w:r>
      <w:r>
        <w:t>. Spatial Distribution of Simulated Redds Used in the Martin et al. (2017) Model of Winter-Run Chinook Salmon Egg Mortality</w:t>
      </w:r>
      <w:bookmarkEnd w:id="76"/>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90"/>
        <w:gridCol w:w="2335"/>
        <w:gridCol w:w="2430"/>
      </w:tblGrid>
      <w:tr w:rsidR="004524DC" w:rsidRPr="00C87AA8" w14:paraId="674C945A" w14:textId="77777777" w:rsidTr="00353AF0">
        <w:trPr>
          <w:cantSplit/>
          <w:tblHeader/>
        </w:trPr>
        <w:tc>
          <w:tcPr>
            <w:tcW w:w="4490" w:type="dxa"/>
            <w:noWrap/>
            <w:tcMar>
              <w:top w:w="0" w:type="dxa"/>
              <w:left w:w="108" w:type="dxa"/>
              <w:bottom w:w="0" w:type="dxa"/>
              <w:right w:w="108" w:type="dxa"/>
            </w:tcMar>
            <w:vAlign w:val="center"/>
            <w:hideMark/>
          </w:tcPr>
          <w:p w14:paraId="6B25A1C0" w14:textId="77777777" w:rsidR="004524DC" w:rsidRPr="00C87AA8" w:rsidRDefault="004524DC" w:rsidP="00C87AA8">
            <w:pPr>
              <w:pStyle w:val="TableText"/>
              <w:jc w:val="center"/>
              <w:rPr>
                <w:b/>
                <w:bCs/>
              </w:rPr>
            </w:pPr>
            <w:r w:rsidRPr="00C87AA8">
              <w:rPr>
                <w:b/>
                <w:bCs/>
              </w:rPr>
              <w:t>River Reach</w:t>
            </w:r>
          </w:p>
        </w:tc>
        <w:tc>
          <w:tcPr>
            <w:tcW w:w="2335" w:type="dxa"/>
            <w:noWrap/>
            <w:tcMar>
              <w:top w:w="0" w:type="dxa"/>
              <w:left w:w="108" w:type="dxa"/>
              <w:bottom w:w="0" w:type="dxa"/>
              <w:right w:w="108" w:type="dxa"/>
            </w:tcMar>
            <w:vAlign w:val="center"/>
            <w:hideMark/>
          </w:tcPr>
          <w:p w14:paraId="1DBB444E" w14:textId="77777777" w:rsidR="004524DC" w:rsidRPr="00C87AA8" w:rsidRDefault="004524DC" w:rsidP="00C87AA8">
            <w:pPr>
              <w:pStyle w:val="TableText"/>
              <w:jc w:val="center"/>
              <w:rPr>
                <w:b/>
                <w:bCs/>
              </w:rPr>
            </w:pPr>
            <w:r w:rsidRPr="00C87AA8">
              <w:rPr>
                <w:b/>
                <w:bCs/>
              </w:rPr>
              <w:t>River Mile</w:t>
            </w:r>
          </w:p>
        </w:tc>
        <w:tc>
          <w:tcPr>
            <w:tcW w:w="2430" w:type="dxa"/>
            <w:tcMar>
              <w:top w:w="0" w:type="dxa"/>
              <w:left w:w="108" w:type="dxa"/>
              <w:bottom w:w="0" w:type="dxa"/>
              <w:right w:w="108" w:type="dxa"/>
            </w:tcMar>
            <w:vAlign w:val="center"/>
            <w:hideMark/>
          </w:tcPr>
          <w:p w14:paraId="34381A10" w14:textId="4E929E41" w:rsidR="004524DC" w:rsidRPr="00C87AA8" w:rsidRDefault="004524DC" w:rsidP="00C87AA8">
            <w:pPr>
              <w:pStyle w:val="TableText"/>
              <w:jc w:val="center"/>
              <w:rPr>
                <w:b/>
                <w:bCs/>
              </w:rPr>
            </w:pPr>
            <w:r w:rsidRPr="00C87AA8">
              <w:rPr>
                <w:b/>
                <w:bCs/>
              </w:rPr>
              <w:t>Mean Percentage (2007</w:t>
            </w:r>
            <w:r w:rsidR="00736990" w:rsidRPr="00C87AA8">
              <w:rPr>
                <w:b/>
                <w:bCs/>
              </w:rPr>
              <w:t>–</w:t>
            </w:r>
            <w:r w:rsidRPr="00C87AA8">
              <w:rPr>
                <w:b/>
                <w:bCs/>
              </w:rPr>
              <w:t>2014)</w:t>
            </w:r>
          </w:p>
        </w:tc>
      </w:tr>
      <w:tr w:rsidR="004524DC" w:rsidRPr="00C87AA8" w14:paraId="62285793" w14:textId="77777777" w:rsidTr="00353AF0">
        <w:trPr>
          <w:cantSplit/>
        </w:trPr>
        <w:tc>
          <w:tcPr>
            <w:tcW w:w="4490" w:type="dxa"/>
            <w:noWrap/>
            <w:tcMar>
              <w:top w:w="0" w:type="dxa"/>
              <w:left w:w="108" w:type="dxa"/>
              <w:bottom w:w="0" w:type="dxa"/>
              <w:right w:w="108" w:type="dxa"/>
            </w:tcMar>
            <w:vAlign w:val="center"/>
            <w:hideMark/>
          </w:tcPr>
          <w:p w14:paraId="7FE437E7" w14:textId="77777777" w:rsidR="004524DC" w:rsidRPr="00C87AA8" w:rsidRDefault="004524DC" w:rsidP="00C87AA8">
            <w:pPr>
              <w:pStyle w:val="TableText"/>
              <w:jc w:val="center"/>
            </w:pPr>
            <w:r w:rsidRPr="00C87AA8">
              <w:t>Keswick to A.C.I.D. Dam.</w:t>
            </w:r>
          </w:p>
        </w:tc>
        <w:tc>
          <w:tcPr>
            <w:tcW w:w="2335" w:type="dxa"/>
            <w:noWrap/>
            <w:tcMar>
              <w:top w:w="0" w:type="dxa"/>
              <w:left w:w="108" w:type="dxa"/>
              <w:bottom w:w="0" w:type="dxa"/>
              <w:right w:w="108" w:type="dxa"/>
            </w:tcMar>
            <w:vAlign w:val="center"/>
            <w:hideMark/>
          </w:tcPr>
          <w:p w14:paraId="714198BE" w14:textId="77777777" w:rsidR="004524DC" w:rsidRPr="00C87AA8" w:rsidRDefault="004524DC" w:rsidP="00C87AA8">
            <w:pPr>
              <w:pStyle w:val="TableText"/>
              <w:jc w:val="center"/>
            </w:pPr>
            <w:r w:rsidRPr="00C87AA8">
              <w:t>298</w:t>
            </w:r>
          </w:p>
        </w:tc>
        <w:tc>
          <w:tcPr>
            <w:tcW w:w="2430" w:type="dxa"/>
            <w:tcMar>
              <w:top w:w="0" w:type="dxa"/>
              <w:left w:w="108" w:type="dxa"/>
              <w:bottom w:w="0" w:type="dxa"/>
              <w:right w:w="108" w:type="dxa"/>
            </w:tcMar>
            <w:vAlign w:val="center"/>
            <w:hideMark/>
          </w:tcPr>
          <w:p w14:paraId="7C8DACBA" w14:textId="77777777" w:rsidR="004524DC" w:rsidRPr="00C87AA8" w:rsidRDefault="004524DC" w:rsidP="00C87AA8">
            <w:pPr>
              <w:pStyle w:val="TableText"/>
              <w:jc w:val="center"/>
            </w:pPr>
            <w:r w:rsidRPr="00C87AA8">
              <w:t>46.4%</w:t>
            </w:r>
          </w:p>
        </w:tc>
      </w:tr>
      <w:tr w:rsidR="004524DC" w:rsidRPr="00C87AA8" w14:paraId="7C1118E2" w14:textId="77777777" w:rsidTr="00353AF0">
        <w:trPr>
          <w:cantSplit/>
        </w:trPr>
        <w:tc>
          <w:tcPr>
            <w:tcW w:w="4490" w:type="dxa"/>
            <w:noWrap/>
            <w:tcMar>
              <w:top w:w="0" w:type="dxa"/>
              <w:left w:w="108" w:type="dxa"/>
              <w:bottom w:w="0" w:type="dxa"/>
              <w:right w:w="108" w:type="dxa"/>
            </w:tcMar>
            <w:vAlign w:val="center"/>
            <w:hideMark/>
          </w:tcPr>
          <w:p w14:paraId="40B493EB" w14:textId="77777777" w:rsidR="004524DC" w:rsidRPr="00C87AA8" w:rsidRDefault="004524DC" w:rsidP="00C87AA8">
            <w:pPr>
              <w:pStyle w:val="TableText"/>
              <w:jc w:val="center"/>
            </w:pPr>
            <w:r w:rsidRPr="00C87AA8">
              <w:t>A.C.I.D. Dam to Highway 44 Bridge</w:t>
            </w:r>
          </w:p>
        </w:tc>
        <w:tc>
          <w:tcPr>
            <w:tcW w:w="2335" w:type="dxa"/>
            <w:noWrap/>
            <w:tcMar>
              <w:top w:w="0" w:type="dxa"/>
              <w:left w:w="108" w:type="dxa"/>
              <w:bottom w:w="0" w:type="dxa"/>
              <w:right w:w="108" w:type="dxa"/>
            </w:tcMar>
            <w:vAlign w:val="center"/>
            <w:hideMark/>
          </w:tcPr>
          <w:p w14:paraId="6A9B7F53" w14:textId="77777777" w:rsidR="004524DC" w:rsidRPr="00C87AA8" w:rsidRDefault="004524DC" w:rsidP="00C87AA8">
            <w:pPr>
              <w:pStyle w:val="TableText"/>
              <w:jc w:val="center"/>
            </w:pPr>
            <w:r w:rsidRPr="00C87AA8">
              <w:t>296</w:t>
            </w:r>
          </w:p>
        </w:tc>
        <w:tc>
          <w:tcPr>
            <w:tcW w:w="2430" w:type="dxa"/>
            <w:tcMar>
              <w:top w:w="0" w:type="dxa"/>
              <w:left w:w="108" w:type="dxa"/>
              <w:bottom w:w="0" w:type="dxa"/>
              <w:right w:w="108" w:type="dxa"/>
            </w:tcMar>
            <w:vAlign w:val="center"/>
            <w:hideMark/>
          </w:tcPr>
          <w:p w14:paraId="6A709500" w14:textId="77777777" w:rsidR="004524DC" w:rsidRPr="00C87AA8" w:rsidRDefault="004524DC" w:rsidP="00C87AA8">
            <w:pPr>
              <w:pStyle w:val="TableText"/>
              <w:jc w:val="center"/>
            </w:pPr>
            <w:r w:rsidRPr="00C87AA8">
              <w:t>46.1%</w:t>
            </w:r>
          </w:p>
        </w:tc>
      </w:tr>
      <w:tr w:rsidR="004524DC" w:rsidRPr="00C87AA8" w14:paraId="7DB55E14" w14:textId="77777777" w:rsidTr="00353AF0">
        <w:trPr>
          <w:cantSplit/>
        </w:trPr>
        <w:tc>
          <w:tcPr>
            <w:tcW w:w="4490" w:type="dxa"/>
            <w:noWrap/>
            <w:tcMar>
              <w:top w:w="0" w:type="dxa"/>
              <w:left w:w="108" w:type="dxa"/>
              <w:bottom w:w="0" w:type="dxa"/>
              <w:right w:w="108" w:type="dxa"/>
            </w:tcMar>
            <w:vAlign w:val="center"/>
            <w:hideMark/>
          </w:tcPr>
          <w:p w14:paraId="36F487EB" w14:textId="77777777" w:rsidR="004524DC" w:rsidRPr="00C87AA8" w:rsidRDefault="004524DC" w:rsidP="00C87AA8">
            <w:pPr>
              <w:pStyle w:val="TableText"/>
              <w:jc w:val="center"/>
            </w:pPr>
            <w:r w:rsidRPr="00C87AA8">
              <w:t>Highway 44 Br. to Airport Rd. Br.</w:t>
            </w:r>
          </w:p>
        </w:tc>
        <w:tc>
          <w:tcPr>
            <w:tcW w:w="2335" w:type="dxa"/>
            <w:noWrap/>
            <w:tcMar>
              <w:top w:w="0" w:type="dxa"/>
              <w:left w:w="108" w:type="dxa"/>
              <w:bottom w:w="0" w:type="dxa"/>
              <w:right w:w="108" w:type="dxa"/>
            </w:tcMar>
            <w:vAlign w:val="center"/>
            <w:hideMark/>
          </w:tcPr>
          <w:p w14:paraId="5E0F18E9" w14:textId="77777777" w:rsidR="004524DC" w:rsidRPr="00C87AA8" w:rsidRDefault="004524DC" w:rsidP="00C87AA8">
            <w:pPr>
              <w:pStyle w:val="TableText"/>
              <w:jc w:val="center"/>
            </w:pPr>
            <w:r w:rsidRPr="00C87AA8">
              <w:t>284</w:t>
            </w:r>
          </w:p>
        </w:tc>
        <w:tc>
          <w:tcPr>
            <w:tcW w:w="2430" w:type="dxa"/>
            <w:tcMar>
              <w:top w:w="0" w:type="dxa"/>
              <w:left w:w="108" w:type="dxa"/>
              <w:bottom w:w="0" w:type="dxa"/>
              <w:right w:w="108" w:type="dxa"/>
            </w:tcMar>
            <w:vAlign w:val="center"/>
            <w:hideMark/>
          </w:tcPr>
          <w:p w14:paraId="043B9AFC" w14:textId="77777777" w:rsidR="004524DC" w:rsidRPr="00C87AA8" w:rsidRDefault="004524DC" w:rsidP="00C87AA8">
            <w:pPr>
              <w:pStyle w:val="TableText"/>
              <w:jc w:val="center"/>
            </w:pPr>
            <w:r w:rsidRPr="00C87AA8">
              <w:t>6.7%</w:t>
            </w:r>
          </w:p>
        </w:tc>
      </w:tr>
      <w:tr w:rsidR="004524DC" w:rsidRPr="00C87AA8" w14:paraId="2AB5A2B9" w14:textId="77777777" w:rsidTr="00353AF0">
        <w:trPr>
          <w:cantSplit/>
        </w:trPr>
        <w:tc>
          <w:tcPr>
            <w:tcW w:w="4490" w:type="dxa"/>
            <w:noWrap/>
            <w:tcMar>
              <w:top w:w="0" w:type="dxa"/>
              <w:left w:w="108" w:type="dxa"/>
              <w:bottom w:w="0" w:type="dxa"/>
              <w:right w:w="108" w:type="dxa"/>
            </w:tcMar>
            <w:vAlign w:val="center"/>
            <w:hideMark/>
          </w:tcPr>
          <w:p w14:paraId="31E72FBC" w14:textId="77777777" w:rsidR="004524DC" w:rsidRPr="00C87AA8" w:rsidRDefault="004524DC" w:rsidP="00C87AA8">
            <w:pPr>
              <w:pStyle w:val="TableText"/>
              <w:jc w:val="center"/>
            </w:pPr>
            <w:r w:rsidRPr="00C87AA8">
              <w:t>Airport Rd. Br. to Balls Ferry Br.</w:t>
            </w:r>
          </w:p>
        </w:tc>
        <w:tc>
          <w:tcPr>
            <w:tcW w:w="2335" w:type="dxa"/>
            <w:noWrap/>
            <w:tcMar>
              <w:top w:w="0" w:type="dxa"/>
              <w:left w:w="108" w:type="dxa"/>
              <w:bottom w:w="0" w:type="dxa"/>
              <w:right w:w="108" w:type="dxa"/>
            </w:tcMar>
            <w:vAlign w:val="center"/>
            <w:hideMark/>
          </w:tcPr>
          <w:p w14:paraId="0D1F0C8D" w14:textId="77777777" w:rsidR="004524DC" w:rsidRPr="00C87AA8" w:rsidRDefault="004524DC" w:rsidP="00C87AA8">
            <w:pPr>
              <w:pStyle w:val="TableText"/>
              <w:jc w:val="center"/>
            </w:pPr>
            <w:r w:rsidRPr="00C87AA8">
              <w:t>275</w:t>
            </w:r>
          </w:p>
        </w:tc>
        <w:tc>
          <w:tcPr>
            <w:tcW w:w="2430" w:type="dxa"/>
            <w:tcMar>
              <w:top w:w="0" w:type="dxa"/>
              <w:left w:w="108" w:type="dxa"/>
              <w:bottom w:w="0" w:type="dxa"/>
              <w:right w:w="108" w:type="dxa"/>
            </w:tcMar>
            <w:vAlign w:val="center"/>
            <w:hideMark/>
          </w:tcPr>
          <w:p w14:paraId="7B313B1C" w14:textId="77777777" w:rsidR="004524DC" w:rsidRPr="00C87AA8" w:rsidRDefault="004524DC" w:rsidP="00C87AA8">
            <w:pPr>
              <w:pStyle w:val="TableText"/>
              <w:jc w:val="center"/>
            </w:pPr>
            <w:r w:rsidRPr="00C87AA8">
              <w:t>0.3%</w:t>
            </w:r>
          </w:p>
        </w:tc>
      </w:tr>
      <w:tr w:rsidR="004524DC" w:rsidRPr="00C87AA8" w14:paraId="692622FE" w14:textId="77777777" w:rsidTr="00353AF0">
        <w:trPr>
          <w:cantSplit/>
        </w:trPr>
        <w:tc>
          <w:tcPr>
            <w:tcW w:w="4490" w:type="dxa"/>
            <w:noWrap/>
            <w:tcMar>
              <w:top w:w="0" w:type="dxa"/>
              <w:left w:w="108" w:type="dxa"/>
              <w:bottom w:w="0" w:type="dxa"/>
              <w:right w:w="108" w:type="dxa"/>
            </w:tcMar>
            <w:vAlign w:val="center"/>
            <w:hideMark/>
          </w:tcPr>
          <w:p w14:paraId="15306F4C" w14:textId="77777777" w:rsidR="004524DC" w:rsidRPr="00C87AA8" w:rsidRDefault="004524DC" w:rsidP="00C87AA8">
            <w:pPr>
              <w:pStyle w:val="TableText"/>
              <w:jc w:val="center"/>
            </w:pPr>
            <w:r w:rsidRPr="00C87AA8">
              <w:t>Balls Ferry Br. to Battle Creek.</w:t>
            </w:r>
          </w:p>
        </w:tc>
        <w:tc>
          <w:tcPr>
            <w:tcW w:w="2335" w:type="dxa"/>
            <w:noWrap/>
            <w:tcMar>
              <w:top w:w="0" w:type="dxa"/>
              <w:left w:w="108" w:type="dxa"/>
              <w:bottom w:w="0" w:type="dxa"/>
              <w:right w:w="108" w:type="dxa"/>
            </w:tcMar>
            <w:vAlign w:val="center"/>
            <w:hideMark/>
          </w:tcPr>
          <w:p w14:paraId="7E2A7326" w14:textId="77777777" w:rsidR="004524DC" w:rsidRPr="00C87AA8" w:rsidRDefault="004524DC" w:rsidP="00C87AA8">
            <w:pPr>
              <w:pStyle w:val="TableText"/>
              <w:jc w:val="center"/>
            </w:pPr>
            <w:r w:rsidRPr="00C87AA8">
              <w:t>271</w:t>
            </w:r>
          </w:p>
        </w:tc>
        <w:tc>
          <w:tcPr>
            <w:tcW w:w="2430" w:type="dxa"/>
            <w:tcMar>
              <w:top w:w="0" w:type="dxa"/>
              <w:left w:w="108" w:type="dxa"/>
              <w:bottom w:w="0" w:type="dxa"/>
              <w:right w:w="108" w:type="dxa"/>
            </w:tcMar>
            <w:vAlign w:val="center"/>
            <w:hideMark/>
          </w:tcPr>
          <w:p w14:paraId="3D907004" w14:textId="77777777" w:rsidR="004524DC" w:rsidRPr="00C87AA8" w:rsidRDefault="004524DC" w:rsidP="00C87AA8">
            <w:pPr>
              <w:pStyle w:val="TableText"/>
              <w:jc w:val="center"/>
            </w:pPr>
            <w:r w:rsidRPr="00C87AA8">
              <w:t>0.2%</w:t>
            </w:r>
          </w:p>
        </w:tc>
      </w:tr>
      <w:tr w:rsidR="004524DC" w:rsidRPr="00C87AA8" w14:paraId="4D09CE53" w14:textId="77777777" w:rsidTr="00353AF0">
        <w:trPr>
          <w:cantSplit/>
        </w:trPr>
        <w:tc>
          <w:tcPr>
            <w:tcW w:w="4490" w:type="dxa"/>
            <w:noWrap/>
            <w:tcMar>
              <w:top w:w="0" w:type="dxa"/>
              <w:left w:w="108" w:type="dxa"/>
              <w:bottom w:w="0" w:type="dxa"/>
              <w:right w:w="108" w:type="dxa"/>
            </w:tcMar>
            <w:vAlign w:val="center"/>
            <w:hideMark/>
          </w:tcPr>
          <w:p w14:paraId="7719466F" w14:textId="77777777" w:rsidR="004524DC" w:rsidRPr="00C87AA8" w:rsidRDefault="004524DC" w:rsidP="00C87AA8">
            <w:pPr>
              <w:pStyle w:val="TableText"/>
              <w:jc w:val="center"/>
            </w:pPr>
            <w:r w:rsidRPr="00C87AA8">
              <w:t xml:space="preserve">Battle Creek to </w:t>
            </w:r>
            <w:proofErr w:type="spellStart"/>
            <w:r w:rsidRPr="00C87AA8">
              <w:t>Jellys</w:t>
            </w:r>
            <w:proofErr w:type="spellEnd"/>
            <w:r w:rsidRPr="00C87AA8">
              <w:t xml:space="preserve"> Ferry Br.</w:t>
            </w:r>
          </w:p>
        </w:tc>
        <w:tc>
          <w:tcPr>
            <w:tcW w:w="2335" w:type="dxa"/>
            <w:noWrap/>
            <w:tcMar>
              <w:top w:w="0" w:type="dxa"/>
              <w:left w:w="108" w:type="dxa"/>
              <w:bottom w:w="0" w:type="dxa"/>
              <w:right w:w="108" w:type="dxa"/>
            </w:tcMar>
            <w:vAlign w:val="center"/>
            <w:hideMark/>
          </w:tcPr>
          <w:p w14:paraId="1FAFFA33" w14:textId="77777777" w:rsidR="004524DC" w:rsidRPr="00C87AA8" w:rsidRDefault="004524DC" w:rsidP="00C87AA8">
            <w:pPr>
              <w:pStyle w:val="TableText"/>
              <w:jc w:val="center"/>
            </w:pPr>
            <w:r w:rsidRPr="00C87AA8">
              <w:t>266</w:t>
            </w:r>
          </w:p>
        </w:tc>
        <w:tc>
          <w:tcPr>
            <w:tcW w:w="2430" w:type="dxa"/>
            <w:tcMar>
              <w:top w:w="0" w:type="dxa"/>
              <w:left w:w="108" w:type="dxa"/>
              <w:bottom w:w="0" w:type="dxa"/>
              <w:right w:w="108" w:type="dxa"/>
            </w:tcMar>
            <w:vAlign w:val="center"/>
            <w:hideMark/>
          </w:tcPr>
          <w:p w14:paraId="3D1E4354" w14:textId="77777777" w:rsidR="004524DC" w:rsidRPr="00C87AA8" w:rsidRDefault="004524DC" w:rsidP="00C87AA8">
            <w:pPr>
              <w:pStyle w:val="TableText"/>
              <w:jc w:val="center"/>
            </w:pPr>
            <w:r w:rsidRPr="00C87AA8">
              <w:t>0.2%</w:t>
            </w:r>
          </w:p>
        </w:tc>
      </w:tr>
      <w:tr w:rsidR="004524DC" w:rsidRPr="00C87AA8" w14:paraId="7DD3EA4E" w14:textId="77777777" w:rsidTr="00353AF0">
        <w:trPr>
          <w:cantSplit/>
        </w:trPr>
        <w:tc>
          <w:tcPr>
            <w:tcW w:w="4490" w:type="dxa"/>
            <w:noWrap/>
            <w:tcMar>
              <w:top w:w="0" w:type="dxa"/>
              <w:left w:w="108" w:type="dxa"/>
              <w:bottom w:w="0" w:type="dxa"/>
              <w:right w:w="108" w:type="dxa"/>
            </w:tcMar>
            <w:vAlign w:val="center"/>
            <w:hideMark/>
          </w:tcPr>
          <w:p w14:paraId="0C3D13B5" w14:textId="77777777" w:rsidR="004524DC" w:rsidRPr="00C87AA8" w:rsidRDefault="004524DC" w:rsidP="00C87AA8">
            <w:pPr>
              <w:pStyle w:val="TableText"/>
              <w:jc w:val="center"/>
            </w:pPr>
            <w:proofErr w:type="spellStart"/>
            <w:r w:rsidRPr="00C87AA8">
              <w:t>Jellys</w:t>
            </w:r>
            <w:proofErr w:type="spellEnd"/>
            <w:r w:rsidRPr="00C87AA8">
              <w:t xml:space="preserve"> Ferry Br. to Bend Bridge</w:t>
            </w:r>
          </w:p>
        </w:tc>
        <w:tc>
          <w:tcPr>
            <w:tcW w:w="2335" w:type="dxa"/>
            <w:noWrap/>
            <w:tcMar>
              <w:top w:w="0" w:type="dxa"/>
              <w:left w:w="108" w:type="dxa"/>
              <w:bottom w:w="0" w:type="dxa"/>
              <w:right w:w="108" w:type="dxa"/>
            </w:tcMar>
            <w:vAlign w:val="center"/>
            <w:hideMark/>
          </w:tcPr>
          <w:p w14:paraId="1E29BA28" w14:textId="77777777" w:rsidR="004524DC" w:rsidRPr="00C87AA8" w:rsidRDefault="004524DC" w:rsidP="00C87AA8">
            <w:pPr>
              <w:pStyle w:val="TableText"/>
              <w:jc w:val="center"/>
            </w:pPr>
            <w:r w:rsidRPr="00C87AA8">
              <w:t>257</w:t>
            </w:r>
          </w:p>
        </w:tc>
        <w:tc>
          <w:tcPr>
            <w:tcW w:w="2430" w:type="dxa"/>
            <w:tcMar>
              <w:top w:w="0" w:type="dxa"/>
              <w:left w:w="108" w:type="dxa"/>
              <w:bottom w:w="0" w:type="dxa"/>
              <w:right w:w="108" w:type="dxa"/>
            </w:tcMar>
            <w:vAlign w:val="center"/>
            <w:hideMark/>
          </w:tcPr>
          <w:p w14:paraId="41D75B3C" w14:textId="77777777" w:rsidR="004524DC" w:rsidRPr="00C87AA8" w:rsidRDefault="004524DC" w:rsidP="00C87AA8">
            <w:pPr>
              <w:pStyle w:val="TableText"/>
              <w:jc w:val="center"/>
            </w:pPr>
            <w:r w:rsidRPr="00C87AA8">
              <w:t>0.1%</w:t>
            </w:r>
          </w:p>
        </w:tc>
      </w:tr>
      <w:tr w:rsidR="004524DC" w:rsidRPr="00C87AA8" w14:paraId="3D0ED1E5" w14:textId="77777777" w:rsidTr="00353AF0">
        <w:trPr>
          <w:cantSplit/>
        </w:trPr>
        <w:tc>
          <w:tcPr>
            <w:tcW w:w="4490" w:type="dxa"/>
            <w:noWrap/>
            <w:tcMar>
              <w:top w:w="0" w:type="dxa"/>
              <w:left w:w="108" w:type="dxa"/>
              <w:bottom w:w="0" w:type="dxa"/>
              <w:right w:w="108" w:type="dxa"/>
            </w:tcMar>
            <w:vAlign w:val="center"/>
            <w:hideMark/>
          </w:tcPr>
          <w:p w14:paraId="45D0A68D" w14:textId="77777777" w:rsidR="004524DC" w:rsidRPr="00C87AA8" w:rsidRDefault="004524DC" w:rsidP="00C87AA8">
            <w:pPr>
              <w:pStyle w:val="TableText"/>
              <w:jc w:val="center"/>
            </w:pPr>
            <w:r w:rsidRPr="00C87AA8">
              <w:t>Bend Bridge to Red Bluff Diversion Dam</w:t>
            </w:r>
          </w:p>
        </w:tc>
        <w:tc>
          <w:tcPr>
            <w:tcW w:w="2335" w:type="dxa"/>
            <w:noWrap/>
            <w:tcMar>
              <w:top w:w="0" w:type="dxa"/>
              <w:left w:w="108" w:type="dxa"/>
              <w:bottom w:w="0" w:type="dxa"/>
              <w:right w:w="108" w:type="dxa"/>
            </w:tcMar>
            <w:vAlign w:val="center"/>
            <w:hideMark/>
          </w:tcPr>
          <w:p w14:paraId="70923E92" w14:textId="77777777" w:rsidR="004524DC" w:rsidRPr="00C87AA8" w:rsidRDefault="004524DC" w:rsidP="00C87AA8">
            <w:pPr>
              <w:pStyle w:val="TableText"/>
              <w:jc w:val="center"/>
            </w:pPr>
            <w:r w:rsidRPr="00C87AA8">
              <w:t>242</w:t>
            </w:r>
          </w:p>
        </w:tc>
        <w:tc>
          <w:tcPr>
            <w:tcW w:w="2430" w:type="dxa"/>
            <w:tcMar>
              <w:top w:w="0" w:type="dxa"/>
              <w:left w:w="108" w:type="dxa"/>
              <w:bottom w:w="0" w:type="dxa"/>
              <w:right w:w="108" w:type="dxa"/>
            </w:tcMar>
            <w:vAlign w:val="center"/>
            <w:hideMark/>
          </w:tcPr>
          <w:p w14:paraId="35774E97" w14:textId="77777777" w:rsidR="004524DC" w:rsidRPr="00C87AA8" w:rsidRDefault="004524DC" w:rsidP="00C87AA8">
            <w:pPr>
              <w:pStyle w:val="TableText"/>
              <w:jc w:val="center"/>
            </w:pPr>
            <w:r w:rsidRPr="00C87AA8">
              <w:t>0.0%</w:t>
            </w:r>
          </w:p>
        </w:tc>
      </w:tr>
    </w:tbl>
    <w:p w14:paraId="7C970C43" w14:textId="02005B9A" w:rsidR="004524DC" w:rsidRDefault="00C62686" w:rsidP="00C87AA8">
      <w:pPr>
        <w:pStyle w:val="TableNotes"/>
        <w:rPr>
          <w:rFonts w:eastAsiaTheme="minorHAnsi"/>
        </w:rPr>
      </w:pPr>
      <w:r>
        <w:rPr>
          <w:rFonts w:eastAsiaTheme="minorHAnsi"/>
        </w:rPr>
        <w:t>Source: C</w:t>
      </w:r>
      <w:r w:rsidR="00EB2E81">
        <w:rPr>
          <w:rFonts w:eastAsiaTheme="minorHAnsi"/>
        </w:rPr>
        <w:t xml:space="preserve">alifornia </w:t>
      </w:r>
      <w:r>
        <w:rPr>
          <w:rFonts w:eastAsiaTheme="minorHAnsi"/>
        </w:rPr>
        <w:t>D</w:t>
      </w:r>
      <w:r w:rsidR="00EB2E81">
        <w:rPr>
          <w:rFonts w:eastAsiaTheme="minorHAnsi"/>
        </w:rPr>
        <w:t xml:space="preserve">epartment of </w:t>
      </w:r>
      <w:r>
        <w:rPr>
          <w:rFonts w:eastAsiaTheme="minorHAnsi"/>
        </w:rPr>
        <w:t>F</w:t>
      </w:r>
      <w:r w:rsidR="00EB2E81">
        <w:rPr>
          <w:rFonts w:eastAsiaTheme="minorHAnsi"/>
        </w:rPr>
        <w:t xml:space="preserve">ish and </w:t>
      </w:r>
      <w:r>
        <w:rPr>
          <w:rFonts w:eastAsiaTheme="minorHAnsi"/>
        </w:rPr>
        <w:t>W</w:t>
      </w:r>
      <w:r w:rsidR="00EB2E81">
        <w:rPr>
          <w:rFonts w:eastAsiaTheme="minorHAnsi"/>
        </w:rPr>
        <w:t>ildlife</w:t>
      </w:r>
      <w:r>
        <w:rPr>
          <w:rFonts w:eastAsiaTheme="minorHAnsi"/>
        </w:rPr>
        <w:t xml:space="preserve"> unpubl. data</w:t>
      </w:r>
      <w:r w:rsidR="00C87AA8">
        <w:rPr>
          <w:rFonts w:eastAsiaTheme="minorHAnsi"/>
        </w:rPr>
        <w:fldChar w:fldCharType="begin"/>
      </w:r>
      <w:r w:rsidR="00C87AA8">
        <w:instrText xml:space="preserve"> TC "California Department of Fish and Wildlife unpubl. data" \f C \l "1" </w:instrText>
      </w:r>
      <w:r w:rsidR="00C87AA8">
        <w:rPr>
          <w:rFonts w:eastAsiaTheme="minorHAnsi"/>
        </w:rPr>
        <w:fldChar w:fldCharType="end"/>
      </w:r>
    </w:p>
    <w:p w14:paraId="49BE70E2" w14:textId="4B17B2A3" w:rsidR="004524DC" w:rsidRDefault="004524DC" w:rsidP="004524DC">
      <w:pPr>
        <w:pStyle w:val="TableTitle"/>
        <w:rPr>
          <w:rFonts w:ascii="Arial" w:hAnsi="Arial" w:cs="Arial"/>
        </w:rPr>
      </w:pPr>
      <w:bookmarkStart w:id="77" w:name="_Toc14873270"/>
      <w:r>
        <w:t xml:space="preserve">Table </w:t>
      </w:r>
      <w:r w:rsidR="00736990">
        <w:t>11O-2</w:t>
      </w:r>
      <w:r>
        <w:t>. Temporal Distribution of Simulated Redds Used in the Martin et al. (2017) Model of Winter-Run Chinook Salmon Egg Mortality</w:t>
      </w:r>
      <w:bookmarkEnd w:id="77"/>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60"/>
        <w:gridCol w:w="4659"/>
      </w:tblGrid>
      <w:tr w:rsidR="004524DC" w:rsidRPr="00C87AA8" w14:paraId="44FC7A30" w14:textId="77777777" w:rsidTr="00353AF0">
        <w:trPr>
          <w:cantSplit/>
          <w:tblHeader/>
        </w:trPr>
        <w:tc>
          <w:tcPr>
            <w:tcW w:w="4660" w:type="dxa"/>
            <w:noWrap/>
            <w:tcMar>
              <w:top w:w="0" w:type="dxa"/>
              <w:left w:w="108" w:type="dxa"/>
              <w:bottom w:w="0" w:type="dxa"/>
              <w:right w:w="108" w:type="dxa"/>
            </w:tcMar>
            <w:vAlign w:val="center"/>
            <w:hideMark/>
          </w:tcPr>
          <w:p w14:paraId="29FD6266" w14:textId="77777777" w:rsidR="004524DC" w:rsidRPr="00C87AA8" w:rsidRDefault="004524DC" w:rsidP="00C87AA8">
            <w:pPr>
              <w:pStyle w:val="TableText"/>
              <w:jc w:val="center"/>
              <w:rPr>
                <w:b/>
                <w:bCs/>
              </w:rPr>
            </w:pPr>
            <w:r w:rsidRPr="00C87AA8">
              <w:rPr>
                <w:b/>
                <w:bCs/>
              </w:rPr>
              <w:t>Date (month/day)</w:t>
            </w:r>
          </w:p>
        </w:tc>
        <w:tc>
          <w:tcPr>
            <w:tcW w:w="4659" w:type="dxa"/>
            <w:noWrap/>
            <w:tcMar>
              <w:top w:w="0" w:type="dxa"/>
              <w:left w:w="108" w:type="dxa"/>
              <w:bottom w:w="0" w:type="dxa"/>
              <w:right w:w="108" w:type="dxa"/>
            </w:tcMar>
            <w:vAlign w:val="center"/>
            <w:hideMark/>
          </w:tcPr>
          <w:p w14:paraId="78B4A3CA" w14:textId="77777777" w:rsidR="004524DC" w:rsidRPr="00C87AA8" w:rsidRDefault="004524DC" w:rsidP="00C87AA8">
            <w:pPr>
              <w:pStyle w:val="TableText"/>
              <w:jc w:val="center"/>
              <w:rPr>
                <w:b/>
                <w:bCs/>
              </w:rPr>
            </w:pPr>
            <w:r w:rsidRPr="00C87AA8">
              <w:rPr>
                <w:b/>
                <w:bCs/>
              </w:rPr>
              <w:t>Mean Percentage (2007-2014)</w:t>
            </w:r>
          </w:p>
        </w:tc>
      </w:tr>
      <w:tr w:rsidR="004524DC" w:rsidRPr="00C87AA8" w14:paraId="2CCF3DEF" w14:textId="77777777" w:rsidTr="00353AF0">
        <w:trPr>
          <w:cantSplit/>
        </w:trPr>
        <w:tc>
          <w:tcPr>
            <w:tcW w:w="4660" w:type="dxa"/>
            <w:noWrap/>
            <w:tcMar>
              <w:top w:w="0" w:type="dxa"/>
              <w:left w:w="108" w:type="dxa"/>
              <w:bottom w:w="0" w:type="dxa"/>
              <w:right w:w="108" w:type="dxa"/>
            </w:tcMar>
            <w:vAlign w:val="center"/>
            <w:hideMark/>
          </w:tcPr>
          <w:p w14:paraId="24E85C61" w14:textId="77777777" w:rsidR="004524DC" w:rsidRPr="00C87AA8" w:rsidRDefault="004524DC" w:rsidP="00C87AA8">
            <w:pPr>
              <w:pStyle w:val="TableText"/>
              <w:jc w:val="center"/>
            </w:pPr>
            <w:r w:rsidRPr="00C87AA8">
              <w:t>5/15</w:t>
            </w:r>
          </w:p>
        </w:tc>
        <w:tc>
          <w:tcPr>
            <w:tcW w:w="4659" w:type="dxa"/>
            <w:noWrap/>
            <w:tcMar>
              <w:top w:w="0" w:type="dxa"/>
              <w:left w:w="108" w:type="dxa"/>
              <w:bottom w:w="0" w:type="dxa"/>
              <w:right w:w="108" w:type="dxa"/>
            </w:tcMar>
            <w:vAlign w:val="center"/>
            <w:hideMark/>
          </w:tcPr>
          <w:p w14:paraId="012CC005" w14:textId="77777777" w:rsidR="004524DC" w:rsidRPr="00C87AA8" w:rsidRDefault="004524DC" w:rsidP="00C87AA8">
            <w:pPr>
              <w:pStyle w:val="TableText"/>
              <w:jc w:val="center"/>
            </w:pPr>
            <w:r w:rsidRPr="00C87AA8">
              <w:t>5.4%</w:t>
            </w:r>
          </w:p>
        </w:tc>
      </w:tr>
      <w:tr w:rsidR="004524DC" w:rsidRPr="00C87AA8" w14:paraId="372A8D02" w14:textId="77777777" w:rsidTr="00353AF0">
        <w:trPr>
          <w:cantSplit/>
        </w:trPr>
        <w:tc>
          <w:tcPr>
            <w:tcW w:w="4660" w:type="dxa"/>
            <w:noWrap/>
            <w:tcMar>
              <w:top w:w="0" w:type="dxa"/>
              <w:left w:w="108" w:type="dxa"/>
              <w:bottom w:w="0" w:type="dxa"/>
              <w:right w:w="108" w:type="dxa"/>
            </w:tcMar>
            <w:vAlign w:val="center"/>
            <w:hideMark/>
          </w:tcPr>
          <w:p w14:paraId="2587C38F" w14:textId="77777777" w:rsidR="004524DC" w:rsidRPr="00C87AA8" w:rsidRDefault="004524DC" w:rsidP="00C87AA8">
            <w:pPr>
              <w:pStyle w:val="TableText"/>
              <w:jc w:val="center"/>
            </w:pPr>
            <w:r w:rsidRPr="00C87AA8">
              <w:t>6/1</w:t>
            </w:r>
          </w:p>
        </w:tc>
        <w:tc>
          <w:tcPr>
            <w:tcW w:w="4659" w:type="dxa"/>
            <w:noWrap/>
            <w:tcMar>
              <w:top w:w="0" w:type="dxa"/>
              <w:left w:w="108" w:type="dxa"/>
              <w:bottom w:w="0" w:type="dxa"/>
              <w:right w:w="108" w:type="dxa"/>
            </w:tcMar>
            <w:vAlign w:val="center"/>
            <w:hideMark/>
          </w:tcPr>
          <w:p w14:paraId="6465F9BC" w14:textId="77777777" w:rsidR="004524DC" w:rsidRPr="00C87AA8" w:rsidRDefault="004524DC" w:rsidP="00C87AA8">
            <w:pPr>
              <w:pStyle w:val="TableText"/>
              <w:jc w:val="center"/>
            </w:pPr>
            <w:r w:rsidRPr="00C87AA8">
              <w:t>5.9%</w:t>
            </w:r>
          </w:p>
        </w:tc>
      </w:tr>
      <w:tr w:rsidR="004524DC" w:rsidRPr="00C87AA8" w14:paraId="57837EC6" w14:textId="77777777" w:rsidTr="00353AF0">
        <w:trPr>
          <w:cantSplit/>
        </w:trPr>
        <w:tc>
          <w:tcPr>
            <w:tcW w:w="4660" w:type="dxa"/>
            <w:noWrap/>
            <w:tcMar>
              <w:top w:w="0" w:type="dxa"/>
              <w:left w:w="108" w:type="dxa"/>
              <w:bottom w:w="0" w:type="dxa"/>
              <w:right w:w="108" w:type="dxa"/>
            </w:tcMar>
            <w:vAlign w:val="center"/>
            <w:hideMark/>
          </w:tcPr>
          <w:p w14:paraId="76705081" w14:textId="77777777" w:rsidR="004524DC" w:rsidRPr="00C87AA8" w:rsidRDefault="004524DC" w:rsidP="00C87AA8">
            <w:pPr>
              <w:pStyle w:val="TableText"/>
              <w:jc w:val="center"/>
            </w:pPr>
            <w:r w:rsidRPr="00C87AA8">
              <w:t>6/9</w:t>
            </w:r>
          </w:p>
        </w:tc>
        <w:tc>
          <w:tcPr>
            <w:tcW w:w="4659" w:type="dxa"/>
            <w:noWrap/>
            <w:tcMar>
              <w:top w:w="0" w:type="dxa"/>
              <w:left w:w="108" w:type="dxa"/>
              <w:bottom w:w="0" w:type="dxa"/>
              <w:right w:w="108" w:type="dxa"/>
            </w:tcMar>
            <w:vAlign w:val="center"/>
            <w:hideMark/>
          </w:tcPr>
          <w:p w14:paraId="4DCD4957" w14:textId="77777777" w:rsidR="004524DC" w:rsidRPr="00C87AA8" w:rsidRDefault="004524DC" w:rsidP="00C87AA8">
            <w:pPr>
              <w:pStyle w:val="TableText"/>
              <w:jc w:val="center"/>
            </w:pPr>
            <w:r w:rsidRPr="00C87AA8">
              <w:t>7.8%</w:t>
            </w:r>
          </w:p>
        </w:tc>
      </w:tr>
      <w:tr w:rsidR="004524DC" w:rsidRPr="00C87AA8" w14:paraId="7A22B23F" w14:textId="77777777" w:rsidTr="00353AF0">
        <w:trPr>
          <w:cantSplit/>
        </w:trPr>
        <w:tc>
          <w:tcPr>
            <w:tcW w:w="4660" w:type="dxa"/>
            <w:noWrap/>
            <w:tcMar>
              <w:top w:w="0" w:type="dxa"/>
              <w:left w:w="108" w:type="dxa"/>
              <w:bottom w:w="0" w:type="dxa"/>
              <w:right w:w="108" w:type="dxa"/>
            </w:tcMar>
            <w:vAlign w:val="center"/>
            <w:hideMark/>
          </w:tcPr>
          <w:p w14:paraId="6AA3488B" w14:textId="77777777" w:rsidR="004524DC" w:rsidRPr="00C87AA8" w:rsidRDefault="004524DC" w:rsidP="00C87AA8">
            <w:pPr>
              <w:pStyle w:val="TableText"/>
              <w:jc w:val="center"/>
            </w:pPr>
            <w:r w:rsidRPr="00C87AA8">
              <w:t>6/16</w:t>
            </w:r>
          </w:p>
        </w:tc>
        <w:tc>
          <w:tcPr>
            <w:tcW w:w="4659" w:type="dxa"/>
            <w:noWrap/>
            <w:tcMar>
              <w:top w:w="0" w:type="dxa"/>
              <w:left w:w="108" w:type="dxa"/>
              <w:bottom w:w="0" w:type="dxa"/>
              <w:right w:w="108" w:type="dxa"/>
            </w:tcMar>
            <w:vAlign w:val="center"/>
            <w:hideMark/>
          </w:tcPr>
          <w:p w14:paraId="1522FBCD" w14:textId="77777777" w:rsidR="004524DC" w:rsidRPr="00C87AA8" w:rsidRDefault="004524DC" w:rsidP="00C87AA8">
            <w:pPr>
              <w:pStyle w:val="TableText"/>
              <w:jc w:val="center"/>
            </w:pPr>
            <w:r w:rsidRPr="00C87AA8">
              <w:t>13.3%</w:t>
            </w:r>
          </w:p>
        </w:tc>
      </w:tr>
      <w:tr w:rsidR="004524DC" w:rsidRPr="00C87AA8" w14:paraId="5DE96947" w14:textId="77777777" w:rsidTr="00353AF0">
        <w:trPr>
          <w:cantSplit/>
        </w:trPr>
        <w:tc>
          <w:tcPr>
            <w:tcW w:w="4660" w:type="dxa"/>
            <w:noWrap/>
            <w:tcMar>
              <w:top w:w="0" w:type="dxa"/>
              <w:left w:w="108" w:type="dxa"/>
              <w:bottom w:w="0" w:type="dxa"/>
              <w:right w:w="108" w:type="dxa"/>
            </w:tcMar>
            <w:vAlign w:val="center"/>
            <w:hideMark/>
          </w:tcPr>
          <w:p w14:paraId="201D25BB" w14:textId="77777777" w:rsidR="004524DC" w:rsidRPr="00C87AA8" w:rsidRDefault="004524DC" w:rsidP="00C87AA8">
            <w:pPr>
              <w:pStyle w:val="TableText"/>
              <w:jc w:val="center"/>
            </w:pPr>
            <w:r w:rsidRPr="00C87AA8">
              <w:t>6/24</w:t>
            </w:r>
          </w:p>
        </w:tc>
        <w:tc>
          <w:tcPr>
            <w:tcW w:w="4659" w:type="dxa"/>
            <w:noWrap/>
            <w:tcMar>
              <w:top w:w="0" w:type="dxa"/>
              <w:left w:w="108" w:type="dxa"/>
              <w:bottom w:w="0" w:type="dxa"/>
              <w:right w:w="108" w:type="dxa"/>
            </w:tcMar>
            <w:vAlign w:val="center"/>
            <w:hideMark/>
          </w:tcPr>
          <w:p w14:paraId="193D40BE" w14:textId="77777777" w:rsidR="004524DC" w:rsidRPr="00C87AA8" w:rsidRDefault="004524DC" w:rsidP="00C87AA8">
            <w:pPr>
              <w:pStyle w:val="TableText"/>
              <w:jc w:val="center"/>
            </w:pPr>
            <w:r w:rsidRPr="00C87AA8">
              <w:t>16.0%</w:t>
            </w:r>
          </w:p>
        </w:tc>
      </w:tr>
      <w:tr w:rsidR="004524DC" w:rsidRPr="00C87AA8" w14:paraId="682EE161" w14:textId="77777777" w:rsidTr="00353AF0">
        <w:trPr>
          <w:cantSplit/>
        </w:trPr>
        <w:tc>
          <w:tcPr>
            <w:tcW w:w="4660" w:type="dxa"/>
            <w:noWrap/>
            <w:tcMar>
              <w:top w:w="0" w:type="dxa"/>
              <w:left w:w="108" w:type="dxa"/>
              <w:bottom w:w="0" w:type="dxa"/>
              <w:right w:w="108" w:type="dxa"/>
            </w:tcMar>
            <w:vAlign w:val="center"/>
            <w:hideMark/>
          </w:tcPr>
          <w:p w14:paraId="5E78A1BB" w14:textId="77777777" w:rsidR="004524DC" w:rsidRPr="00C87AA8" w:rsidRDefault="004524DC" w:rsidP="00C87AA8">
            <w:pPr>
              <w:pStyle w:val="TableText"/>
              <w:jc w:val="center"/>
            </w:pPr>
            <w:r w:rsidRPr="00C87AA8">
              <w:t>7/1</w:t>
            </w:r>
          </w:p>
        </w:tc>
        <w:tc>
          <w:tcPr>
            <w:tcW w:w="4659" w:type="dxa"/>
            <w:noWrap/>
            <w:tcMar>
              <w:top w:w="0" w:type="dxa"/>
              <w:left w:w="108" w:type="dxa"/>
              <w:bottom w:w="0" w:type="dxa"/>
              <w:right w:w="108" w:type="dxa"/>
            </w:tcMar>
            <w:vAlign w:val="center"/>
            <w:hideMark/>
          </w:tcPr>
          <w:p w14:paraId="54E17413" w14:textId="77777777" w:rsidR="004524DC" w:rsidRPr="00C87AA8" w:rsidRDefault="004524DC" w:rsidP="00C87AA8">
            <w:pPr>
              <w:pStyle w:val="TableText"/>
              <w:jc w:val="center"/>
            </w:pPr>
            <w:r w:rsidRPr="00C87AA8">
              <w:t>15.9%</w:t>
            </w:r>
          </w:p>
        </w:tc>
      </w:tr>
      <w:tr w:rsidR="004524DC" w:rsidRPr="00C87AA8" w14:paraId="31CA5A1B" w14:textId="77777777" w:rsidTr="00353AF0">
        <w:trPr>
          <w:cantSplit/>
        </w:trPr>
        <w:tc>
          <w:tcPr>
            <w:tcW w:w="4660" w:type="dxa"/>
            <w:noWrap/>
            <w:tcMar>
              <w:top w:w="0" w:type="dxa"/>
              <w:left w:w="108" w:type="dxa"/>
              <w:bottom w:w="0" w:type="dxa"/>
              <w:right w:w="108" w:type="dxa"/>
            </w:tcMar>
            <w:vAlign w:val="center"/>
            <w:hideMark/>
          </w:tcPr>
          <w:p w14:paraId="69893654" w14:textId="77777777" w:rsidR="004524DC" w:rsidRPr="00C87AA8" w:rsidRDefault="004524DC" w:rsidP="00C87AA8">
            <w:pPr>
              <w:pStyle w:val="TableText"/>
              <w:jc w:val="center"/>
            </w:pPr>
            <w:r w:rsidRPr="00C87AA8">
              <w:t>7/9</w:t>
            </w:r>
          </w:p>
        </w:tc>
        <w:tc>
          <w:tcPr>
            <w:tcW w:w="4659" w:type="dxa"/>
            <w:noWrap/>
            <w:tcMar>
              <w:top w:w="0" w:type="dxa"/>
              <w:left w:w="108" w:type="dxa"/>
              <w:bottom w:w="0" w:type="dxa"/>
              <w:right w:w="108" w:type="dxa"/>
            </w:tcMar>
            <w:vAlign w:val="center"/>
            <w:hideMark/>
          </w:tcPr>
          <w:p w14:paraId="4FF62A87" w14:textId="77777777" w:rsidR="004524DC" w:rsidRPr="00C87AA8" w:rsidRDefault="004524DC" w:rsidP="00C87AA8">
            <w:pPr>
              <w:pStyle w:val="TableText"/>
              <w:jc w:val="center"/>
            </w:pPr>
            <w:r w:rsidRPr="00C87AA8">
              <w:t>14.2%</w:t>
            </w:r>
          </w:p>
        </w:tc>
      </w:tr>
      <w:tr w:rsidR="004524DC" w:rsidRPr="00C87AA8" w14:paraId="2518F6BC" w14:textId="77777777" w:rsidTr="00353AF0">
        <w:trPr>
          <w:cantSplit/>
        </w:trPr>
        <w:tc>
          <w:tcPr>
            <w:tcW w:w="4660" w:type="dxa"/>
            <w:noWrap/>
            <w:tcMar>
              <w:top w:w="0" w:type="dxa"/>
              <w:left w:w="108" w:type="dxa"/>
              <w:bottom w:w="0" w:type="dxa"/>
              <w:right w:w="108" w:type="dxa"/>
            </w:tcMar>
            <w:vAlign w:val="center"/>
            <w:hideMark/>
          </w:tcPr>
          <w:p w14:paraId="3AEF8837" w14:textId="77777777" w:rsidR="004524DC" w:rsidRPr="00C87AA8" w:rsidRDefault="004524DC" w:rsidP="00C87AA8">
            <w:pPr>
              <w:pStyle w:val="TableText"/>
              <w:jc w:val="center"/>
            </w:pPr>
            <w:r w:rsidRPr="00C87AA8">
              <w:t>7/16</w:t>
            </w:r>
          </w:p>
        </w:tc>
        <w:tc>
          <w:tcPr>
            <w:tcW w:w="4659" w:type="dxa"/>
            <w:noWrap/>
            <w:tcMar>
              <w:top w:w="0" w:type="dxa"/>
              <w:left w:w="108" w:type="dxa"/>
              <w:bottom w:w="0" w:type="dxa"/>
              <w:right w:w="108" w:type="dxa"/>
            </w:tcMar>
            <w:vAlign w:val="center"/>
            <w:hideMark/>
          </w:tcPr>
          <w:p w14:paraId="1249679F" w14:textId="77777777" w:rsidR="004524DC" w:rsidRPr="00C87AA8" w:rsidRDefault="004524DC" w:rsidP="00C87AA8">
            <w:pPr>
              <w:pStyle w:val="TableText"/>
              <w:jc w:val="center"/>
            </w:pPr>
            <w:r w:rsidRPr="00C87AA8">
              <w:t>10.4%</w:t>
            </w:r>
          </w:p>
        </w:tc>
      </w:tr>
      <w:tr w:rsidR="004524DC" w:rsidRPr="00C87AA8" w14:paraId="57136AF5" w14:textId="77777777" w:rsidTr="00353AF0">
        <w:trPr>
          <w:cantSplit/>
        </w:trPr>
        <w:tc>
          <w:tcPr>
            <w:tcW w:w="4660" w:type="dxa"/>
            <w:noWrap/>
            <w:tcMar>
              <w:top w:w="0" w:type="dxa"/>
              <w:left w:w="108" w:type="dxa"/>
              <w:bottom w:w="0" w:type="dxa"/>
              <w:right w:w="108" w:type="dxa"/>
            </w:tcMar>
            <w:vAlign w:val="center"/>
            <w:hideMark/>
          </w:tcPr>
          <w:p w14:paraId="49BE5812" w14:textId="77777777" w:rsidR="004524DC" w:rsidRPr="00C87AA8" w:rsidRDefault="004524DC" w:rsidP="00C87AA8">
            <w:pPr>
              <w:pStyle w:val="TableText"/>
              <w:jc w:val="center"/>
            </w:pPr>
            <w:r w:rsidRPr="00C87AA8">
              <w:t>7/24</w:t>
            </w:r>
          </w:p>
        </w:tc>
        <w:tc>
          <w:tcPr>
            <w:tcW w:w="4659" w:type="dxa"/>
            <w:noWrap/>
            <w:tcMar>
              <w:top w:w="0" w:type="dxa"/>
              <w:left w:w="108" w:type="dxa"/>
              <w:bottom w:w="0" w:type="dxa"/>
              <w:right w:w="108" w:type="dxa"/>
            </w:tcMar>
            <w:vAlign w:val="center"/>
            <w:hideMark/>
          </w:tcPr>
          <w:p w14:paraId="26459936" w14:textId="77777777" w:rsidR="004524DC" w:rsidRPr="00C87AA8" w:rsidRDefault="004524DC" w:rsidP="00C87AA8">
            <w:pPr>
              <w:pStyle w:val="TableText"/>
              <w:jc w:val="center"/>
            </w:pPr>
            <w:r w:rsidRPr="00C87AA8">
              <w:t>6.7%</w:t>
            </w:r>
          </w:p>
        </w:tc>
      </w:tr>
      <w:tr w:rsidR="004524DC" w:rsidRPr="00C87AA8" w14:paraId="5EA24978" w14:textId="77777777" w:rsidTr="00353AF0">
        <w:trPr>
          <w:cantSplit/>
        </w:trPr>
        <w:tc>
          <w:tcPr>
            <w:tcW w:w="4660" w:type="dxa"/>
            <w:noWrap/>
            <w:tcMar>
              <w:top w:w="0" w:type="dxa"/>
              <w:left w:w="108" w:type="dxa"/>
              <w:bottom w:w="0" w:type="dxa"/>
              <w:right w:w="108" w:type="dxa"/>
            </w:tcMar>
            <w:vAlign w:val="center"/>
            <w:hideMark/>
          </w:tcPr>
          <w:p w14:paraId="1EFB17A4" w14:textId="77777777" w:rsidR="004524DC" w:rsidRPr="00C87AA8" w:rsidRDefault="004524DC" w:rsidP="00C87AA8">
            <w:pPr>
              <w:pStyle w:val="TableText"/>
              <w:jc w:val="center"/>
            </w:pPr>
            <w:r w:rsidRPr="00C87AA8">
              <w:t>8/1</w:t>
            </w:r>
          </w:p>
        </w:tc>
        <w:tc>
          <w:tcPr>
            <w:tcW w:w="4659" w:type="dxa"/>
            <w:noWrap/>
            <w:tcMar>
              <w:top w:w="0" w:type="dxa"/>
              <w:left w:w="108" w:type="dxa"/>
              <w:bottom w:w="0" w:type="dxa"/>
              <w:right w:w="108" w:type="dxa"/>
            </w:tcMar>
            <w:vAlign w:val="center"/>
            <w:hideMark/>
          </w:tcPr>
          <w:p w14:paraId="21C6B1DE" w14:textId="77777777" w:rsidR="004524DC" w:rsidRPr="00C87AA8" w:rsidRDefault="004524DC" w:rsidP="00C87AA8">
            <w:pPr>
              <w:pStyle w:val="TableText"/>
              <w:jc w:val="center"/>
            </w:pPr>
            <w:r w:rsidRPr="00C87AA8">
              <w:t>3.1%</w:t>
            </w:r>
          </w:p>
        </w:tc>
      </w:tr>
      <w:tr w:rsidR="004524DC" w:rsidRPr="00C87AA8" w14:paraId="2E03C0FD" w14:textId="77777777" w:rsidTr="00353AF0">
        <w:trPr>
          <w:cantSplit/>
        </w:trPr>
        <w:tc>
          <w:tcPr>
            <w:tcW w:w="4660" w:type="dxa"/>
            <w:noWrap/>
            <w:tcMar>
              <w:top w:w="0" w:type="dxa"/>
              <w:left w:w="108" w:type="dxa"/>
              <w:bottom w:w="0" w:type="dxa"/>
              <w:right w:w="108" w:type="dxa"/>
            </w:tcMar>
            <w:vAlign w:val="center"/>
            <w:hideMark/>
          </w:tcPr>
          <w:p w14:paraId="12E966CD" w14:textId="77777777" w:rsidR="004524DC" w:rsidRPr="00C87AA8" w:rsidRDefault="004524DC" w:rsidP="00C87AA8">
            <w:pPr>
              <w:pStyle w:val="TableText"/>
              <w:jc w:val="center"/>
            </w:pPr>
            <w:r w:rsidRPr="00C87AA8">
              <w:t>8/16</w:t>
            </w:r>
          </w:p>
        </w:tc>
        <w:tc>
          <w:tcPr>
            <w:tcW w:w="4659" w:type="dxa"/>
            <w:noWrap/>
            <w:tcMar>
              <w:top w:w="0" w:type="dxa"/>
              <w:left w:w="108" w:type="dxa"/>
              <w:bottom w:w="0" w:type="dxa"/>
              <w:right w:w="108" w:type="dxa"/>
            </w:tcMar>
            <w:vAlign w:val="center"/>
            <w:hideMark/>
          </w:tcPr>
          <w:p w14:paraId="1F1970A9" w14:textId="77777777" w:rsidR="004524DC" w:rsidRPr="00C87AA8" w:rsidRDefault="004524DC" w:rsidP="00C87AA8">
            <w:pPr>
              <w:pStyle w:val="TableText"/>
              <w:jc w:val="center"/>
            </w:pPr>
            <w:r w:rsidRPr="00C87AA8">
              <w:t>1.4%</w:t>
            </w:r>
          </w:p>
        </w:tc>
      </w:tr>
    </w:tbl>
    <w:p w14:paraId="7CCA8883" w14:textId="375186F8" w:rsidR="00C62686" w:rsidRDefault="00C62686" w:rsidP="00C87AA8">
      <w:pPr>
        <w:pStyle w:val="TableNotes"/>
        <w:rPr>
          <w:rFonts w:eastAsiaTheme="minorHAnsi"/>
        </w:rPr>
      </w:pPr>
      <w:bookmarkStart w:id="78" w:name="_Toc14873732"/>
      <w:r>
        <w:rPr>
          <w:rFonts w:eastAsiaTheme="minorHAnsi"/>
        </w:rPr>
        <w:t>Source: C</w:t>
      </w:r>
      <w:r w:rsidR="00EB2E81">
        <w:rPr>
          <w:rFonts w:eastAsiaTheme="minorHAnsi"/>
        </w:rPr>
        <w:t xml:space="preserve">alifornia </w:t>
      </w:r>
      <w:r>
        <w:rPr>
          <w:rFonts w:eastAsiaTheme="minorHAnsi"/>
        </w:rPr>
        <w:t>D</w:t>
      </w:r>
      <w:r w:rsidR="00EB2E81">
        <w:rPr>
          <w:rFonts w:eastAsiaTheme="minorHAnsi"/>
        </w:rPr>
        <w:t xml:space="preserve">epartment of </w:t>
      </w:r>
      <w:r>
        <w:rPr>
          <w:rFonts w:eastAsiaTheme="minorHAnsi"/>
        </w:rPr>
        <w:t>F</w:t>
      </w:r>
      <w:r w:rsidR="00EB2E81">
        <w:rPr>
          <w:rFonts w:eastAsiaTheme="minorHAnsi"/>
        </w:rPr>
        <w:t xml:space="preserve">ish and </w:t>
      </w:r>
      <w:r>
        <w:rPr>
          <w:rFonts w:eastAsiaTheme="minorHAnsi"/>
        </w:rPr>
        <w:t>W</w:t>
      </w:r>
      <w:r w:rsidR="00EB2E81">
        <w:rPr>
          <w:rFonts w:eastAsiaTheme="minorHAnsi"/>
        </w:rPr>
        <w:t>ildlife</w:t>
      </w:r>
      <w:r>
        <w:rPr>
          <w:rFonts w:eastAsiaTheme="minorHAnsi"/>
        </w:rPr>
        <w:t xml:space="preserve"> unpubl. data</w:t>
      </w:r>
      <w:r w:rsidR="00370E39">
        <w:rPr>
          <w:rFonts w:eastAsiaTheme="minorHAnsi"/>
        </w:rPr>
        <w:fldChar w:fldCharType="begin"/>
      </w:r>
      <w:r w:rsidR="00370E39">
        <w:instrText xml:space="preserve"> TC "California Department of Fish and Wildlife unpubl. data" \f C \l "1" </w:instrText>
      </w:r>
      <w:r w:rsidR="00370E39">
        <w:rPr>
          <w:rFonts w:eastAsiaTheme="minorHAnsi"/>
        </w:rPr>
        <w:fldChar w:fldCharType="end"/>
      </w:r>
    </w:p>
    <w:p w14:paraId="5CBD9D88" w14:textId="0622E0C7" w:rsidR="004524DC" w:rsidRDefault="004524DC" w:rsidP="00353AF0">
      <w:pPr>
        <w:pStyle w:val="Heading3"/>
        <w:rPr>
          <w:sz w:val="22"/>
        </w:rPr>
      </w:pPr>
      <w:r>
        <w:t xml:space="preserve">Winter-Run Chinook Salmon Egg Mortality Analysis </w:t>
      </w:r>
      <w:r w:rsidR="00EB2E81">
        <w:t xml:space="preserve">Based </w:t>
      </w:r>
      <w:r>
        <w:t>on Anderson (2018)</w:t>
      </w:r>
      <w:bookmarkEnd w:id="78"/>
    </w:p>
    <w:p w14:paraId="3A8291D6" w14:textId="7CBAABE1" w:rsidR="004524DC" w:rsidRDefault="004524DC" w:rsidP="004524DC">
      <w:pPr>
        <w:pStyle w:val="BodyText"/>
        <w:rPr>
          <w:sz w:val="22"/>
        </w:rPr>
      </w:pPr>
      <w:r>
        <w:t>Anderson (2018</w:t>
      </w:r>
      <w:r w:rsidR="00370E39">
        <w:fldChar w:fldCharType="begin"/>
      </w:r>
      <w:r w:rsidR="00370E39">
        <w:instrText xml:space="preserve"> TC "Anderson (2018" \f C \l "1" </w:instrText>
      </w:r>
      <w:r w:rsidR="00370E39">
        <w:fldChar w:fldCharType="end"/>
      </w:r>
      <w:r>
        <w:t xml:space="preserve">) developed a model that built on </w:t>
      </w:r>
      <w:r w:rsidR="004C43E7">
        <w:t xml:space="preserve">the findings of </w:t>
      </w:r>
      <w:r>
        <w:t>Martin et al. (2017</w:t>
      </w:r>
      <w:r w:rsidR="00370E39">
        <w:fldChar w:fldCharType="begin"/>
      </w:r>
      <w:r w:rsidR="00370E39">
        <w:instrText xml:space="preserve"> TC "Martin et al. (2017" \f C \l "1" </w:instrText>
      </w:r>
      <w:r w:rsidR="00370E39">
        <w:fldChar w:fldCharType="end"/>
      </w:r>
      <w:r>
        <w:t>) but differed in two key assumptions. While Martin et al. (2017</w:t>
      </w:r>
      <w:r w:rsidR="00370E39">
        <w:fldChar w:fldCharType="begin"/>
      </w:r>
      <w:r w:rsidR="00370E39">
        <w:instrText xml:space="preserve"> TC "Martin et al. (2017" \f C \l "1" </w:instrText>
      </w:r>
      <w:r w:rsidR="00370E39">
        <w:fldChar w:fldCharType="end"/>
      </w:r>
      <w:r>
        <w:t>) applied mortality to each day of a redd's lifespan from birth past hatching to emergence, Anderson (2018</w:t>
      </w:r>
      <w:r w:rsidR="00370E39">
        <w:fldChar w:fldCharType="begin"/>
      </w:r>
      <w:r w:rsidR="00370E39">
        <w:instrText xml:space="preserve"> TC "Anderson (2018" \f C \l "1" </w:instrText>
      </w:r>
      <w:r w:rsidR="00370E39">
        <w:fldChar w:fldCharType="end"/>
      </w:r>
      <w:r>
        <w:t xml:space="preserve">) used a short critical period instead. Using field data from 2002 through 2015, a critical period just before hatching was found to provide the best fit. This analysis used a critical period of </w:t>
      </w:r>
      <w:r w:rsidR="00EB2E81">
        <w:t xml:space="preserve">5 </w:t>
      </w:r>
      <w:r>
        <w:t>days in length, following the implementation of the Anderson (2018</w:t>
      </w:r>
      <w:r w:rsidR="00370E39">
        <w:fldChar w:fldCharType="begin"/>
      </w:r>
      <w:r w:rsidR="00370E39">
        <w:instrText xml:space="preserve"> TC "Anderson (2018" \f C \l "1" </w:instrText>
      </w:r>
      <w:r w:rsidR="00370E39">
        <w:fldChar w:fldCharType="end"/>
      </w:r>
      <w:r>
        <w:t>) model on the SacPAS website (</w:t>
      </w:r>
      <w:hyperlink r:id="rId12" w:history="1">
        <w:r>
          <w:rPr>
            <w:rStyle w:val="Hyperlink"/>
          </w:rPr>
          <w:t>http://www.cbr.washington.edu/sacramento/fishmodel/</w:t>
        </w:r>
      </w:hyperlink>
      <w:r>
        <w:t>).</w:t>
      </w:r>
    </w:p>
    <w:p w14:paraId="3E218FAA" w14:textId="0984B945" w:rsidR="004524DC" w:rsidRDefault="004524DC" w:rsidP="007529B0">
      <w:pPr>
        <w:pStyle w:val="BodyText"/>
        <w:spacing w:after="200"/>
      </w:pPr>
      <w:r>
        <w:lastRenderedPageBreak/>
        <w:t>Instead of using the Zeug et al. (2012</w:t>
      </w:r>
      <w:r w:rsidR="00370E39">
        <w:fldChar w:fldCharType="begin"/>
      </w:r>
      <w:r w:rsidR="00370E39">
        <w:instrText xml:space="preserve"> TC "Zeug et al. (2012" \f C \l "1" </w:instrText>
      </w:r>
      <w:r w:rsidR="00370E39">
        <w:fldChar w:fldCharType="end"/>
      </w:r>
      <w:r>
        <w:t>) equation to estimate date of emergence, the Anderson (2018</w:t>
      </w:r>
      <w:r w:rsidR="00370E39">
        <w:fldChar w:fldCharType="begin"/>
      </w:r>
      <w:r w:rsidR="00370E39">
        <w:instrText xml:space="preserve"> TC "Anderson (2018" \f C \l "1" </w:instrText>
      </w:r>
      <w:r w:rsidR="00370E39">
        <w:fldChar w:fldCharType="end"/>
      </w:r>
      <w:r>
        <w:t>) model uses a different equation to estimate date of hatching. Like the Zeug et al. (2012</w:t>
      </w:r>
      <w:r w:rsidR="00370E39">
        <w:fldChar w:fldCharType="begin"/>
      </w:r>
      <w:r w:rsidR="00370E39">
        <w:instrText xml:space="preserve"> TC "Zeug et al. (2012" \f C \l "1" </w:instrText>
      </w:r>
      <w:r w:rsidR="00370E39">
        <w:fldChar w:fldCharType="end"/>
      </w:r>
      <w:r>
        <w:t>) equation, daily temperatures are correlated to daily maturation and a cumulative sum of daily maturation is calculated until maturation crosses a known threshold. The date on which this occurs is the hatching date and</w:t>
      </w:r>
      <w:r w:rsidR="000C24CE">
        <w:t>,</w:t>
      </w:r>
      <w:r>
        <w:t xml:space="preserve"> in this implementation of the Anderson (2018</w:t>
      </w:r>
      <w:r w:rsidR="00370E39">
        <w:fldChar w:fldCharType="begin"/>
      </w:r>
      <w:r w:rsidR="00370E39">
        <w:instrText xml:space="preserve"> TC "Anderson (2018" \f C \l "1" </w:instrText>
      </w:r>
      <w:r w:rsidR="00370E39">
        <w:fldChar w:fldCharType="end"/>
      </w:r>
      <w:r>
        <w:t>) model</w:t>
      </w:r>
      <w:r w:rsidR="000C24CE">
        <w:t>,</w:t>
      </w:r>
      <w:r>
        <w:t xml:space="preserve"> the </w:t>
      </w:r>
      <w:r w:rsidR="00EB2E81">
        <w:t xml:space="preserve">5 </w:t>
      </w:r>
      <w:r>
        <w:t>days before hatching are the days on which mortality is estimated.</w:t>
      </w:r>
    </w:p>
    <w:p w14:paraId="28914D31" w14:textId="6E4FE9A9" w:rsidR="004524DC" w:rsidRDefault="004524DC" w:rsidP="007529B0">
      <w:pPr>
        <w:pStyle w:val="BodyText"/>
        <w:spacing w:after="200"/>
      </w:pPr>
      <w:r>
        <w:t xml:space="preserve">The daily equation was calibrated as by </w:t>
      </w:r>
      <w:proofErr w:type="spellStart"/>
      <w:r>
        <w:t>Alderdice</w:t>
      </w:r>
      <w:proofErr w:type="spellEnd"/>
      <w:r>
        <w:t xml:space="preserve"> and </w:t>
      </w:r>
      <w:proofErr w:type="spellStart"/>
      <w:r>
        <w:t>Velsen</w:t>
      </w:r>
      <w:proofErr w:type="spellEnd"/>
      <w:r>
        <w:t xml:space="preserve"> (1978</w:t>
      </w:r>
      <w:r w:rsidR="00370E39">
        <w:fldChar w:fldCharType="begin"/>
      </w:r>
      <w:r w:rsidR="00370E39">
        <w:instrText xml:space="preserve"> TC "Alderdice and Velsen (1978" \f C \l "1" </w:instrText>
      </w:r>
      <w:r w:rsidR="00370E39">
        <w:fldChar w:fldCharType="end"/>
      </w:r>
      <w:r>
        <w:t>): ln(Daily development rate) = ln(k) + b * (ln(T - c)), where k = 0.08646, b = 1.23473, c = -2.26721, and temperature is measured in °C. The day on which the cumulative sum of daily development rate passes 100 is considered the redd hatching date.</w:t>
      </w:r>
    </w:p>
    <w:p w14:paraId="694B21DF" w14:textId="43C68C20" w:rsidR="004524DC" w:rsidRDefault="004524DC" w:rsidP="004524DC">
      <w:pPr>
        <w:pStyle w:val="BodyText"/>
      </w:pPr>
      <w:r>
        <w:t>Like the Martin et al. (2017</w:t>
      </w:r>
      <w:r w:rsidR="00370E39">
        <w:fldChar w:fldCharType="begin"/>
      </w:r>
      <w:r w:rsidR="00370E39">
        <w:instrText xml:space="preserve"> TC "Martin et al. (2017" \f C \l "1" </w:instrText>
      </w:r>
      <w:r w:rsidR="00370E39">
        <w:fldChar w:fldCharType="end"/>
      </w:r>
      <w:r>
        <w:t>) model, the Anderson (2018</w:t>
      </w:r>
      <w:r w:rsidR="00370E39">
        <w:fldChar w:fldCharType="begin"/>
      </w:r>
      <w:r w:rsidR="00370E39">
        <w:instrText xml:space="preserve"> TC "Anderson (2018" \f C \l "1" </w:instrText>
      </w:r>
      <w:r w:rsidR="00370E39">
        <w:fldChar w:fldCharType="end"/>
      </w:r>
      <w:r>
        <w:t>) model assumes a linear relationship between mortality and temperature, with zero mortality below a threshold. The threshold was identical to the Martin et al. (2017</w:t>
      </w:r>
      <w:r w:rsidR="00370E39">
        <w:fldChar w:fldCharType="begin"/>
      </w:r>
      <w:r w:rsidR="00370E39">
        <w:instrText xml:space="preserve"> TC "Martin et al. (2017" \f C \l "1" </w:instrText>
      </w:r>
      <w:r w:rsidR="00370E39">
        <w:fldChar w:fldCharType="end"/>
      </w:r>
      <w:r>
        <w:t>) model at 11.9</w:t>
      </w:r>
      <w:r w:rsidR="002B549C">
        <w:t>°</w:t>
      </w:r>
      <w:r>
        <w:t>C, while the slope is not 0.024 but 0.5. This is unsurprising; calibration to substantially the same dataset will naturally result in a much higher slope, or a much larger mortality impact per degree C</w:t>
      </w:r>
      <w:r w:rsidR="00EB2E81">
        <w:t>elsius</w:t>
      </w:r>
      <w:r>
        <w:t xml:space="preserve"> above the threshold, for a model that only applies mortality to </w:t>
      </w:r>
      <w:r w:rsidR="00EB2E81">
        <w:t xml:space="preserve">5 </w:t>
      </w:r>
      <w:r>
        <w:t>days instead of the full lifespan of the redd. The same formula for adding up daily survivals and finding a total mortality estimate were used as for the Martin et al. (2017</w:t>
      </w:r>
      <w:r w:rsidR="00370E39">
        <w:fldChar w:fldCharType="begin"/>
      </w:r>
      <w:r w:rsidR="00370E39">
        <w:instrText xml:space="preserve"> TC "Martin et al. (2017" \f C \l "1" </w:instrText>
      </w:r>
      <w:r w:rsidR="00370E39">
        <w:fldChar w:fldCharType="end"/>
      </w:r>
      <w:r>
        <w:t xml:space="preserve">) model, as described above in </w:t>
      </w:r>
      <w:r w:rsidR="002B549C">
        <w:t xml:space="preserve">Section 2.2.1, </w:t>
      </w:r>
      <w:r>
        <w:rPr>
          <w:i/>
          <w:iCs/>
        </w:rPr>
        <w:t>Mortality Calculations</w:t>
      </w:r>
      <w:r>
        <w:t>. The same spatiotemporal redd weighting was applied as the Martin et al. (2017</w:t>
      </w:r>
      <w:r w:rsidR="00370E39">
        <w:fldChar w:fldCharType="begin"/>
      </w:r>
      <w:r w:rsidR="00370E39">
        <w:instrText xml:space="preserve"> TC "Martin et al. (2017" \f C \l "1" </w:instrText>
      </w:r>
      <w:r w:rsidR="00370E39">
        <w:fldChar w:fldCharType="end"/>
      </w:r>
      <w:r>
        <w:t>) model; see description above in</w:t>
      </w:r>
      <w:r w:rsidR="002B549C">
        <w:t xml:space="preserve"> Section 2.2.2,</w:t>
      </w:r>
      <w:r>
        <w:t xml:space="preserve"> </w:t>
      </w:r>
      <w:r>
        <w:rPr>
          <w:i/>
          <w:iCs/>
        </w:rPr>
        <w:t>Spatiotemporal Distribution of Simulated Winter-Run Chinook Salmon Eggs</w:t>
      </w:r>
      <w:r>
        <w:t>.</w:t>
      </w:r>
    </w:p>
    <w:p w14:paraId="33F6764B" w14:textId="77777777" w:rsidR="00FE0075" w:rsidRDefault="00FE0075" w:rsidP="00FE0075">
      <w:pPr>
        <w:pStyle w:val="Heading2"/>
      </w:pPr>
      <w:r>
        <w:t>Results</w:t>
      </w:r>
    </w:p>
    <w:p w14:paraId="1124F5FD" w14:textId="74530E70" w:rsidR="00FE0075" w:rsidRDefault="00BF719F" w:rsidP="00FE0075">
      <w:pPr>
        <w:pStyle w:val="BodyText"/>
      </w:pPr>
      <w:r>
        <w:t>Please see attached results tables</w:t>
      </w:r>
      <w:r w:rsidR="006968F6">
        <w:t xml:space="preserve"> and figures</w:t>
      </w:r>
      <w:r>
        <w:t>.</w:t>
      </w:r>
    </w:p>
    <w:bookmarkEnd w:id="70"/>
    <w:bookmarkEnd w:id="71"/>
    <w:p w14:paraId="219ADC14" w14:textId="552C6CAC" w:rsidR="001C007D" w:rsidRDefault="001C007D" w:rsidP="00A24A59">
      <w:pPr>
        <w:pStyle w:val="Heading2"/>
      </w:pPr>
      <w:r>
        <w:t>References Cite</w:t>
      </w:r>
      <w:r w:rsidR="00265DD7">
        <w:t>d</w:t>
      </w:r>
    </w:p>
    <w:p w14:paraId="176D1C06" w14:textId="77777777" w:rsidR="00072FAE" w:rsidRPr="007529B0" w:rsidRDefault="00072FAE" w:rsidP="00072FAE">
      <w:pPr>
        <w:pStyle w:val="BodyText"/>
        <w:rPr>
          <w:b/>
          <w:bCs/>
        </w:rPr>
      </w:pPr>
      <w:r w:rsidRPr="007529B0">
        <w:rPr>
          <w:b/>
          <w:bCs/>
          <w:highlight w:val="yellow"/>
        </w:rPr>
        <w:t>Yellow – missing full reference</w:t>
      </w:r>
    </w:p>
    <w:p w14:paraId="7AA60DBA" w14:textId="3F69C8D8" w:rsidR="00370E39" w:rsidRDefault="00370E39" w:rsidP="00BF719F">
      <w:pPr>
        <w:pStyle w:val="Citation"/>
      </w:pPr>
      <w:proofErr w:type="spellStart"/>
      <w:r w:rsidRPr="00370E39">
        <w:rPr>
          <w:highlight w:val="yellow"/>
        </w:rPr>
        <w:t>Alderdice</w:t>
      </w:r>
      <w:proofErr w:type="spellEnd"/>
      <w:r w:rsidRPr="00370E39">
        <w:rPr>
          <w:highlight w:val="yellow"/>
        </w:rPr>
        <w:t xml:space="preserve"> and </w:t>
      </w:r>
      <w:proofErr w:type="spellStart"/>
      <w:r w:rsidRPr="00370E39">
        <w:rPr>
          <w:highlight w:val="yellow"/>
        </w:rPr>
        <w:t>Velsen</w:t>
      </w:r>
      <w:proofErr w:type="spellEnd"/>
      <w:r w:rsidRPr="00370E39">
        <w:rPr>
          <w:highlight w:val="yellow"/>
        </w:rPr>
        <w:t xml:space="preserve"> 1978</w:t>
      </w:r>
    </w:p>
    <w:p w14:paraId="396882B7" w14:textId="47C7E6D6" w:rsidR="00BF719F" w:rsidRDefault="00BF719F" w:rsidP="00BF719F">
      <w:pPr>
        <w:pStyle w:val="Citation"/>
      </w:pPr>
      <w:r w:rsidRPr="00BF719F">
        <w:t xml:space="preserve">Anderson, J. J. 2018. Using river temperature to optimize fish incubation metabolism and survival: a case for mechanistic models. </w:t>
      </w:r>
      <w:r w:rsidRPr="00BF719F">
        <w:rPr>
          <w:i/>
          <w:iCs/>
        </w:rPr>
        <w:t>bioRxiv</w:t>
      </w:r>
      <w:r w:rsidRPr="00BF719F">
        <w:t xml:space="preserve"> 257154. doi: </w:t>
      </w:r>
      <w:hyperlink r:id="rId13" w:history="1">
        <w:r w:rsidR="00370E39" w:rsidRPr="004617C7">
          <w:rPr>
            <w:rStyle w:val="Hyperlink"/>
          </w:rPr>
          <w:t>https://doi.org/10.1101/257154</w:t>
        </w:r>
      </w:hyperlink>
      <w:r w:rsidRPr="00BF719F">
        <w:t>.</w:t>
      </w:r>
    </w:p>
    <w:p w14:paraId="1E1FC291" w14:textId="304F5931" w:rsidR="00370E39" w:rsidRPr="00BF719F" w:rsidRDefault="00370E39" w:rsidP="00BF719F">
      <w:pPr>
        <w:pStyle w:val="Citation"/>
      </w:pPr>
      <w:r w:rsidRPr="00370E39">
        <w:rPr>
          <w:highlight w:val="yellow"/>
        </w:rPr>
        <w:t xml:space="preserve">California Department of Fish and Wildlife </w:t>
      </w:r>
      <w:proofErr w:type="spellStart"/>
      <w:r w:rsidRPr="00370E39">
        <w:rPr>
          <w:highlight w:val="yellow"/>
        </w:rPr>
        <w:t>unpubl</w:t>
      </w:r>
      <w:proofErr w:type="spellEnd"/>
      <w:r w:rsidRPr="00370E39">
        <w:rPr>
          <w:highlight w:val="yellow"/>
        </w:rPr>
        <w:t>. data</w:t>
      </w:r>
    </w:p>
    <w:p w14:paraId="2A2CB239" w14:textId="081185B6" w:rsidR="00BF719F" w:rsidRDefault="00BF719F" w:rsidP="00BF719F">
      <w:pPr>
        <w:pStyle w:val="Citation"/>
      </w:pPr>
      <w:r w:rsidRPr="00BF719F">
        <w:t xml:space="preserve">Martin, B. T., A. Pike, S. N. John, N. Hamda, J. Roberts, S. T. Lindley, and E. M. Danner. 2017. Phenomenological vs. biophysical models of thermal stress in aquatic eggs. </w:t>
      </w:r>
      <w:r w:rsidRPr="00BF719F">
        <w:rPr>
          <w:i/>
          <w:iCs/>
        </w:rPr>
        <w:t>Ecology Letters</w:t>
      </w:r>
      <w:r w:rsidRPr="00BF719F">
        <w:t xml:space="preserve"> 20:50–59. </w:t>
      </w:r>
      <w:proofErr w:type="spellStart"/>
      <w:r w:rsidRPr="00BF719F">
        <w:t>doi</w:t>
      </w:r>
      <w:proofErr w:type="spellEnd"/>
      <w:r w:rsidRPr="00BF719F">
        <w:t>: 10.1111/ele.12705.</w:t>
      </w:r>
    </w:p>
    <w:p w14:paraId="77780C8D" w14:textId="5A1E7351" w:rsidR="009B5182" w:rsidRDefault="00370E39" w:rsidP="007529B0">
      <w:pPr>
        <w:pStyle w:val="Citation"/>
      </w:pPr>
      <w:proofErr w:type="spellStart"/>
      <w:r w:rsidRPr="00370E39">
        <w:rPr>
          <w:highlight w:val="yellow"/>
        </w:rPr>
        <w:t>Zeug</w:t>
      </w:r>
      <w:proofErr w:type="spellEnd"/>
      <w:r w:rsidRPr="00370E39">
        <w:rPr>
          <w:highlight w:val="yellow"/>
        </w:rPr>
        <w:t xml:space="preserve"> et al. 2012</w:t>
      </w:r>
      <w:r w:rsidR="009B5182">
        <w:br w:type="page"/>
      </w:r>
    </w:p>
    <w:p w14:paraId="05E28E21" w14:textId="0A125EF4" w:rsidR="00370E39" w:rsidRPr="009B5182" w:rsidRDefault="009B5182" w:rsidP="009B5182">
      <w:pPr>
        <w:pStyle w:val="BodyText"/>
        <w:jc w:val="center"/>
        <w:rPr>
          <w:rFonts w:ascii="Arial" w:hAnsi="Arial" w:cs="Arial"/>
          <w:b/>
          <w:bCs/>
        </w:rPr>
      </w:pPr>
      <w:r w:rsidRPr="009B5182">
        <w:rPr>
          <w:rFonts w:ascii="Arial" w:hAnsi="Arial" w:cs="Arial"/>
          <w:b/>
          <w:bCs/>
        </w:rPr>
        <w:lastRenderedPageBreak/>
        <w:t>Winter Run Chinook Temperature Dependent Egg Mortality Results (Martin and Anderson Models)</w:t>
      </w:r>
    </w:p>
    <w:p w14:paraId="00AAD2E1" w14:textId="77777777" w:rsidR="009B5182" w:rsidRDefault="009B5182" w:rsidP="009B5182">
      <w:pPr>
        <w:pStyle w:val="BodyText"/>
      </w:pPr>
      <w:r>
        <w:t>The following results of the Martin and Anderson models are included for winter run Chinook Salmon temperature-dependent egg mortality for the following alternatives:</w:t>
      </w:r>
    </w:p>
    <w:p w14:paraId="3468C03B" w14:textId="0450CC4F" w:rsidR="009B5182" w:rsidRDefault="009B5182" w:rsidP="009B5182">
      <w:pPr>
        <w:pStyle w:val="ListBullet"/>
      </w:pPr>
      <w:r>
        <w:t>No Action Alternative 011221</w:t>
      </w:r>
    </w:p>
    <w:p w14:paraId="31A35DA5" w14:textId="2CE34EB2" w:rsidR="009B5182" w:rsidRDefault="009B5182" w:rsidP="009B5182">
      <w:pPr>
        <w:pStyle w:val="ListBullet"/>
      </w:pPr>
      <w:r>
        <w:t>Alternative 1A 011221</w:t>
      </w:r>
    </w:p>
    <w:p w14:paraId="634C497C" w14:textId="0163503A" w:rsidR="009B5182" w:rsidRDefault="009B5182" w:rsidP="009B5182">
      <w:pPr>
        <w:pStyle w:val="ListBullet"/>
      </w:pPr>
      <w:r>
        <w:t>Alternative 1B 011221</w:t>
      </w:r>
    </w:p>
    <w:p w14:paraId="00AC07A2" w14:textId="11C534A9" w:rsidR="009B5182" w:rsidRDefault="009B5182" w:rsidP="009B5182">
      <w:pPr>
        <w:pStyle w:val="ListBullet"/>
      </w:pPr>
      <w:r>
        <w:t>Alternative 2 011221</w:t>
      </w:r>
    </w:p>
    <w:p w14:paraId="7DD17D12" w14:textId="341CA015" w:rsidR="009B5182" w:rsidRDefault="009B5182" w:rsidP="009B5182">
      <w:pPr>
        <w:pStyle w:val="ListBullet"/>
        <w:spacing w:after="240"/>
      </w:pPr>
      <w:r>
        <w:t>Alternative 3 020121</w:t>
      </w:r>
    </w:p>
    <w:tbl>
      <w:tblPr>
        <w:tblStyle w:val="TableGrid"/>
        <w:tblW w:w="5000" w:type="pct"/>
        <w:tblLook w:val="04A0" w:firstRow="1" w:lastRow="0" w:firstColumn="1" w:lastColumn="0" w:noHBand="0" w:noVBand="1"/>
      </w:tblPr>
      <w:tblGrid>
        <w:gridCol w:w="2337"/>
        <w:gridCol w:w="2337"/>
        <w:gridCol w:w="2338"/>
        <w:gridCol w:w="2338"/>
      </w:tblGrid>
      <w:tr w:rsidR="009B5182" w:rsidRPr="009B5182" w14:paraId="7F7405D5" w14:textId="77777777" w:rsidTr="009B5182">
        <w:tc>
          <w:tcPr>
            <w:tcW w:w="1250" w:type="pct"/>
            <w:vAlign w:val="center"/>
          </w:tcPr>
          <w:p w14:paraId="03557806" w14:textId="1CF364AC" w:rsidR="009B5182" w:rsidRPr="009B5182" w:rsidRDefault="009B5182" w:rsidP="009B5182">
            <w:pPr>
              <w:pStyle w:val="TableText"/>
              <w:jc w:val="center"/>
              <w:rPr>
                <w:b/>
                <w:bCs/>
              </w:rPr>
            </w:pPr>
            <w:r w:rsidRPr="009B5182">
              <w:rPr>
                <w:b/>
                <w:bCs/>
              </w:rPr>
              <w:t>Title</w:t>
            </w:r>
          </w:p>
        </w:tc>
        <w:tc>
          <w:tcPr>
            <w:tcW w:w="1250" w:type="pct"/>
            <w:vAlign w:val="center"/>
          </w:tcPr>
          <w:p w14:paraId="00EA2838" w14:textId="4069DD8C" w:rsidR="009B5182" w:rsidRPr="009B5182" w:rsidRDefault="009B5182" w:rsidP="009B5182">
            <w:pPr>
              <w:pStyle w:val="TableText"/>
              <w:jc w:val="center"/>
              <w:rPr>
                <w:b/>
                <w:bCs/>
              </w:rPr>
            </w:pPr>
            <w:r w:rsidRPr="009B5182">
              <w:rPr>
                <w:b/>
                <w:bCs/>
              </w:rPr>
              <w:t>Model Parameter</w:t>
            </w:r>
          </w:p>
        </w:tc>
        <w:tc>
          <w:tcPr>
            <w:tcW w:w="1250" w:type="pct"/>
            <w:vAlign w:val="center"/>
          </w:tcPr>
          <w:p w14:paraId="32159C00" w14:textId="38650D24" w:rsidR="009B5182" w:rsidRPr="009B5182" w:rsidRDefault="009B5182" w:rsidP="009B5182">
            <w:pPr>
              <w:pStyle w:val="TableText"/>
              <w:jc w:val="center"/>
              <w:rPr>
                <w:b/>
                <w:bCs/>
              </w:rPr>
            </w:pPr>
            <w:r w:rsidRPr="009B5182">
              <w:rPr>
                <w:b/>
                <w:bCs/>
              </w:rPr>
              <w:t>Table Numbers</w:t>
            </w:r>
          </w:p>
        </w:tc>
        <w:tc>
          <w:tcPr>
            <w:tcW w:w="1250" w:type="pct"/>
            <w:vAlign w:val="center"/>
          </w:tcPr>
          <w:p w14:paraId="020E7390" w14:textId="17B5EA48" w:rsidR="009B5182" w:rsidRPr="009B5182" w:rsidRDefault="009B5182" w:rsidP="009B5182">
            <w:pPr>
              <w:pStyle w:val="TableText"/>
              <w:jc w:val="center"/>
              <w:rPr>
                <w:b/>
                <w:bCs/>
              </w:rPr>
            </w:pPr>
            <w:r w:rsidRPr="009B5182">
              <w:rPr>
                <w:b/>
                <w:bCs/>
              </w:rPr>
              <w:t>Figure Numbers</w:t>
            </w:r>
          </w:p>
        </w:tc>
      </w:tr>
      <w:tr w:rsidR="009B5182" w14:paraId="5864190B" w14:textId="77777777" w:rsidTr="009B5182">
        <w:tc>
          <w:tcPr>
            <w:tcW w:w="1250" w:type="pct"/>
            <w:tcBorders>
              <w:bottom w:val="single" w:sz="4" w:space="0" w:color="000000"/>
            </w:tcBorders>
            <w:vAlign w:val="center"/>
          </w:tcPr>
          <w:p w14:paraId="2110AC83" w14:textId="38E99B95" w:rsidR="009B5182" w:rsidRDefault="009B5182" w:rsidP="009B5182">
            <w:pPr>
              <w:pStyle w:val="TableText"/>
              <w:jc w:val="center"/>
            </w:pPr>
            <w:r w:rsidRPr="006E3B96">
              <w:t>Upper Sacramento Winter Run Chinook Salmon, Martin Model</w:t>
            </w:r>
          </w:p>
        </w:tc>
        <w:tc>
          <w:tcPr>
            <w:tcW w:w="1250" w:type="pct"/>
            <w:tcBorders>
              <w:bottom w:val="single" w:sz="4" w:space="0" w:color="000000"/>
            </w:tcBorders>
            <w:vAlign w:val="center"/>
          </w:tcPr>
          <w:p w14:paraId="17B6F496" w14:textId="75026B48" w:rsidR="009B5182" w:rsidRDefault="009B5182" w:rsidP="009B5182">
            <w:pPr>
              <w:pStyle w:val="TableText"/>
              <w:jc w:val="center"/>
            </w:pPr>
            <w:r w:rsidRPr="006E3B96">
              <w:t>NA</w:t>
            </w:r>
          </w:p>
        </w:tc>
        <w:tc>
          <w:tcPr>
            <w:tcW w:w="1250" w:type="pct"/>
            <w:tcBorders>
              <w:bottom w:val="single" w:sz="4" w:space="0" w:color="000000"/>
            </w:tcBorders>
            <w:vAlign w:val="center"/>
          </w:tcPr>
          <w:p w14:paraId="60D1CD8C" w14:textId="78DAA649" w:rsidR="009B5182" w:rsidRDefault="009B5182" w:rsidP="009B5182">
            <w:pPr>
              <w:pStyle w:val="TableText"/>
              <w:jc w:val="center"/>
            </w:pPr>
            <w:r w:rsidRPr="006E3B96">
              <w:t>1-1 to 1-4</w:t>
            </w:r>
          </w:p>
        </w:tc>
        <w:tc>
          <w:tcPr>
            <w:tcW w:w="1250" w:type="pct"/>
            <w:tcBorders>
              <w:bottom w:val="single" w:sz="4" w:space="0" w:color="000000"/>
            </w:tcBorders>
            <w:vAlign w:val="center"/>
          </w:tcPr>
          <w:p w14:paraId="6BC75065" w14:textId="772A258B" w:rsidR="009B5182" w:rsidRDefault="009B5182" w:rsidP="009B5182">
            <w:pPr>
              <w:pStyle w:val="TableText"/>
              <w:jc w:val="center"/>
            </w:pPr>
            <w:r w:rsidRPr="006E3B96">
              <w:t>1-1 to 1-6</w:t>
            </w:r>
          </w:p>
        </w:tc>
      </w:tr>
      <w:tr w:rsidR="009B5182" w14:paraId="7F96C305" w14:textId="77777777" w:rsidTr="009B5182">
        <w:tc>
          <w:tcPr>
            <w:tcW w:w="1250" w:type="pct"/>
            <w:tcBorders>
              <w:bottom w:val="single" w:sz="4" w:space="0" w:color="auto"/>
            </w:tcBorders>
            <w:vAlign w:val="center"/>
          </w:tcPr>
          <w:p w14:paraId="132199A2" w14:textId="26EF3C69" w:rsidR="009B5182" w:rsidRDefault="009B5182" w:rsidP="009B5182">
            <w:pPr>
              <w:pStyle w:val="TableText"/>
              <w:jc w:val="center"/>
            </w:pPr>
            <w:r w:rsidRPr="006E3B96">
              <w:t>Upper Sacramento Winter Run Chinook Salmon, Anderson Model</w:t>
            </w:r>
          </w:p>
        </w:tc>
        <w:tc>
          <w:tcPr>
            <w:tcW w:w="1250" w:type="pct"/>
            <w:tcBorders>
              <w:bottom w:val="single" w:sz="4" w:space="0" w:color="auto"/>
            </w:tcBorders>
            <w:vAlign w:val="center"/>
          </w:tcPr>
          <w:p w14:paraId="0B0F9F24" w14:textId="42ED45D0" w:rsidR="009B5182" w:rsidRDefault="009B5182" w:rsidP="009B5182">
            <w:pPr>
              <w:pStyle w:val="TableText"/>
              <w:jc w:val="center"/>
            </w:pPr>
            <w:r w:rsidRPr="006E3B96">
              <w:t>NA</w:t>
            </w:r>
          </w:p>
        </w:tc>
        <w:tc>
          <w:tcPr>
            <w:tcW w:w="1250" w:type="pct"/>
            <w:tcBorders>
              <w:bottom w:val="single" w:sz="4" w:space="0" w:color="auto"/>
            </w:tcBorders>
            <w:vAlign w:val="center"/>
          </w:tcPr>
          <w:p w14:paraId="7158DFE6" w14:textId="239C02D9" w:rsidR="009B5182" w:rsidRDefault="009B5182" w:rsidP="009B5182">
            <w:pPr>
              <w:pStyle w:val="TableText"/>
              <w:jc w:val="center"/>
            </w:pPr>
            <w:r w:rsidRPr="006E3B96">
              <w:t>1-1 to 1-4</w:t>
            </w:r>
          </w:p>
        </w:tc>
        <w:tc>
          <w:tcPr>
            <w:tcW w:w="1250" w:type="pct"/>
            <w:tcBorders>
              <w:bottom w:val="single" w:sz="4" w:space="0" w:color="auto"/>
            </w:tcBorders>
            <w:vAlign w:val="center"/>
          </w:tcPr>
          <w:p w14:paraId="799260C1" w14:textId="332600D8" w:rsidR="009B5182" w:rsidRDefault="009B5182" w:rsidP="009B5182">
            <w:pPr>
              <w:pStyle w:val="TableText"/>
              <w:jc w:val="center"/>
            </w:pPr>
            <w:r w:rsidRPr="006E3B96">
              <w:t>2-1 to 2-6</w:t>
            </w:r>
          </w:p>
        </w:tc>
      </w:tr>
    </w:tbl>
    <w:p w14:paraId="4936076A" w14:textId="1A7C8D0E" w:rsidR="009B5182" w:rsidRDefault="009B5182" w:rsidP="009B5182">
      <w:pPr>
        <w:pStyle w:val="TableNotes"/>
      </w:pPr>
    </w:p>
    <w:p w14:paraId="490BC333" w14:textId="77777777" w:rsidR="009B5182" w:rsidRDefault="009B5182" w:rsidP="009B5182">
      <w:pPr>
        <w:pStyle w:val="BodyText"/>
      </w:pPr>
      <w:r>
        <w:t>Report formats</w:t>
      </w:r>
    </w:p>
    <w:p w14:paraId="634C4601" w14:textId="0FFDB03A" w:rsidR="009B5182" w:rsidRDefault="009B5182" w:rsidP="009B5182">
      <w:pPr>
        <w:pStyle w:val="ListBullet"/>
      </w:pPr>
      <w:r>
        <w:t>Tables comparing No Action Alternative with Alternative 1A, Alternative 1B, Alternative 2, and Alternative 3 (exceedance values, long-term average, and average by water year type)</w:t>
      </w:r>
    </w:p>
    <w:p w14:paraId="373C15AC" w14:textId="255D50E2" w:rsidR="009B5182" w:rsidRDefault="009B5182" w:rsidP="009B5182">
      <w:pPr>
        <w:pStyle w:val="ListBullet"/>
      </w:pPr>
      <w:r>
        <w:t>Exceedance charts including all alternatives</w:t>
      </w:r>
    </w:p>
    <w:p w14:paraId="07F4BB48" w14:textId="77777777" w:rsidR="000000BA" w:rsidRDefault="000000BA" w:rsidP="000000BA">
      <w:pPr>
        <w:pStyle w:val="ListBullet"/>
        <w:numPr>
          <w:ilvl w:val="0"/>
          <w:numId w:val="0"/>
        </w:numPr>
        <w:ind w:left="360"/>
      </w:pPr>
    </w:p>
    <w:p w14:paraId="6D698135" w14:textId="1F1024EE" w:rsidR="005E10DB" w:rsidRDefault="00923E0A" w:rsidP="00923E0A">
      <w:pPr>
        <w:pStyle w:val="TableTitle"/>
      </w:pPr>
      <w:r w:rsidRPr="00923E0A">
        <w:t>Table 1-1a. Annual Temperature-Dependent Winter- Run Chinook Salmon Mortalities, No Action Alternative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7B3201F0" w14:textId="77777777" w:rsidTr="00646B51">
        <w:trPr>
          <w:tblHeader/>
        </w:trPr>
        <w:tc>
          <w:tcPr>
            <w:tcW w:w="1666" w:type="pct"/>
            <w:vAlign w:val="center"/>
          </w:tcPr>
          <w:p w14:paraId="3BBF973B"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4019829B"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2DB45BC9"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21537753" w14:textId="77777777" w:rsidTr="00923E0A">
        <w:tc>
          <w:tcPr>
            <w:tcW w:w="5000" w:type="pct"/>
            <w:gridSpan w:val="3"/>
          </w:tcPr>
          <w:p w14:paraId="48813ECF"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786BFE" w14:paraId="4A9E17E6" w14:textId="77777777" w:rsidTr="006A0745">
        <w:tc>
          <w:tcPr>
            <w:tcW w:w="1666" w:type="pct"/>
            <w:vAlign w:val="center"/>
          </w:tcPr>
          <w:p w14:paraId="1A1562C0" w14:textId="77777777" w:rsidR="00786BFE" w:rsidRDefault="00786BFE" w:rsidP="00786BFE">
            <w:pPr>
              <w:pStyle w:val="TableText"/>
              <w:keepNext w:val="0"/>
              <w:keepLines w:val="0"/>
              <w:jc w:val="center"/>
            </w:pPr>
            <w:r w:rsidRPr="00C07D15">
              <w:t>10%</w:t>
            </w:r>
          </w:p>
        </w:tc>
        <w:tc>
          <w:tcPr>
            <w:tcW w:w="1667" w:type="pct"/>
          </w:tcPr>
          <w:p w14:paraId="417A310C" w14:textId="448D8798" w:rsidR="00786BFE" w:rsidRDefault="00786BFE" w:rsidP="00786BFE">
            <w:pPr>
              <w:pStyle w:val="TableText"/>
              <w:keepNext w:val="0"/>
              <w:keepLines w:val="0"/>
              <w:jc w:val="center"/>
            </w:pPr>
            <w:r w:rsidRPr="003A4028">
              <w:t>16.5%</w:t>
            </w:r>
          </w:p>
        </w:tc>
        <w:tc>
          <w:tcPr>
            <w:tcW w:w="1667" w:type="pct"/>
          </w:tcPr>
          <w:p w14:paraId="07B87646" w14:textId="0497ACA9" w:rsidR="00786BFE" w:rsidRDefault="00786BFE" w:rsidP="00786BFE">
            <w:pPr>
              <w:pStyle w:val="TableText"/>
              <w:keepNext w:val="0"/>
              <w:keepLines w:val="0"/>
              <w:jc w:val="center"/>
            </w:pPr>
            <w:r w:rsidRPr="003A4028">
              <w:t>7.0%</w:t>
            </w:r>
          </w:p>
        </w:tc>
      </w:tr>
      <w:tr w:rsidR="00786BFE" w14:paraId="4FC2C662" w14:textId="77777777" w:rsidTr="006A0745">
        <w:tc>
          <w:tcPr>
            <w:tcW w:w="1666" w:type="pct"/>
            <w:vAlign w:val="center"/>
          </w:tcPr>
          <w:p w14:paraId="2E079C6F" w14:textId="77777777" w:rsidR="00786BFE" w:rsidRDefault="00786BFE" w:rsidP="00786BFE">
            <w:pPr>
              <w:pStyle w:val="TableText"/>
              <w:keepNext w:val="0"/>
              <w:keepLines w:val="0"/>
              <w:jc w:val="center"/>
            </w:pPr>
            <w:r w:rsidRPr="00C07D15">
              <w:t>20%</w:t>
            </w:r>
          </w:p>
        </w:tc>
        <w:tc>
          <w:tcPr>
            <w:tcW w:w="1667" w:type="pct"/>
          </w:tcPr>
          <w:p w14:paraId="75092BE8" w14:textId="49C78C16" w:rsidR="00786BFE" w:rsidRDefault="00786BFE" w:rsidP="00786BFE">
            <w:pPr>
              <w:pStyle w:val="TableText"/>
              <w:keepNext w:val="0"/>
              <w:keepLines w:val="0"/>
              <w:jc w:val="center"/>
            </w:pPr>
            <w:r w:rsidRPr="003A4028">
              <w:t>2.3%</w:t>
            </w:r>
          </w:p>
        </w:tc>
        <w:tc>
          <w:tcPr>
            <w:tcW w:w="1667" w:type="pct"/>
          </w:tcPr>
          <w:p w14:paraId="7BE65E76" w14:textId="075606C8" w:rsidR="00786BFE" w:rsidRDefault="00786BFE" w:rsidP="00786BFE">
            <w:pPr>
              <w:pStyle w:val="TableText"/>
              <w:keepNext w:val="0"/>
              <w:keepLines w:val="0"/>
              <w:jc w:val="center"/>
            </w:pPr>
            <w:r w:rsidRPr="003A4028">
              <w:t>1.7%</w:t>
            </w:r>
          </w:p>
        </w:tc>
      </w:tr>
      <w:tr w:rsidR="00786BFE" w14:paraId="6D8BAC03" w14:textId="77777777" w:rsidTr="006A0745">
        <w:tc>
          <w:tcPr>
            <w:tcW w:w="1666" w:type="pct"/>
            <w:vAlign w:val="center"/>
          </w:tcPr>
          <w:p w14:paraId="7E417EA1" w14:textId="77777777" w:rsidR="00786BFE" w:rsidRDefault="00786BFE" w:rsidP="00786BFE">
            <w:pPr>
              <w:pStyle w:val="TableText"/>
              <w:keepNext w:val="0"/>
              <w:keepLines w:val="0"/>
              <w:jc w:val="center"/>
            </w:pPr>
            <w:r w:rsidRPr="00C07D15">
              <w:t>30%</w:t>
            </w:r>
          </w:p>
        </w:tc>
        <w:tc>
          <w:tcPr>
            <w:tcW w:w="1667" w:type="pct"/>
          </w:tcPr>
          <w:p w14:paraId="31A3EF4F" w14:textId="0A4ED185" w:rsidR="00786BFE" w:rsidRDefault="00786BFE" w:rsidP="00786BFE">
            <w:pPr>
              <w:pStyle w:val="TableText"/>
              <w:keepNext w:val="0"/>
              <w:keepLines w:val="0"/>
              <w:jc w:val="center"/>
            </w:pPr>
            <w:r w:rsidRPr="003A4028">
              <w:t>1.2%</w:t>
            </w:r>
          </w:p>
        </w:tc>
        <w:tc>
          <w:tcPr>
            <w:tcW w:w="1667" w:type="pct"/>
          </w:tcPr>
          <w:p w14:paraId="7920773F" w14:textId="0CC88AE6" w:rsidR="00786BFE" w:rsidRDefault="00786BFE" w:rsidP="00786BFE">
            <w:pPr>
              <w:pStyle w:val="TableText"/>
              <w:keepNext w:val="0"/>
              <w:keepLines w:val="0"/>
              <w:jc w:val="center"/>
            </w:pPr>
            <w:r w:rsidRPr="003A4028">
              <w:t>0.9%</w:t>
            </w:r>
          </w:p>
        </w:tc>
      </w:tr>
      <w:tr w:rsidR="00786BFE" w14:paraId="66374166" w14:textId="77777777" w:rsidTr="006A0745">
        <w:tc>
          <w:tcPr>
            <w:tcW w:w="1666" w:type="pct"/>
            <w:vAlign w:val="center"/>
          </w:tcPr>
          <w:p w14:paraId="2252E04F" w14:textId="77777777" w:rsidR="00786BFE" w:rsidRDefault="00786BFE" w:rsidP="00786BFE">
            <w:pPr>
              <w:pStyle w:val="TableText"/>
              <w:keepNext w:val="0"/>
              <w:keepLines w:val="0"/>
              <w:jc w:val="center"/>
            </w:pPr>
            <w:r w:rsidRPr="00C07D15">
              <w:t>40%</w:t>
            </w:r>
          </w:p>
        </w:tc>
        <w:tc>
          <w:tcPr>
            <w:tcW w:w="1667" w:type="pct"/>
          </w:tcPr>
          <w:p w14:paraId="6073FBDB" w14:textId="04855A26" w:rsidR="00786BFE" w:rsidRDefault="00786BFE" w:rsidP="00786BFE">
            <w:pPr>
              <w:pStyle w:val="TableText"/>
              <w:keepNext w:val="0"/>
              <w:keepLines w:val="0"/>
              <w:jc w:val="center"/>
            </w:pPr>
            <w:r w:rsidRPr="003A4028">
              <w:t>0.9%</w:t>
            </w:r>
          </w:p>
        </w:tc>
        <w:tc>
          <w:tcPr>
            <w:tcW w:w="1667" w:type="pct"/>
          </w:tcPr>
          <w:p w14:paraId="5C91F37F" w14:textId="0AE006F3" w:rsidR="00786BFE" w:rsidRDefault="00786BFE" w:rsidP="00786BFE">
            <w:pPr>
              <w:pStyle w:val="TableText"/>
              <w:keepNext w:val="0"/>
              <w:keepLines w:val="0"/>
              <w:jc w:val="center"/>
            </w:pPr>
            <w:r w:rsidRPr="003A4028">
              <w:t>0.7%</w:t>
            </w:r>
          </w:p>
        </w:tc>
      </w:tr>
      <w:tr w:rsidR="00786BFE" w14:paraId="41EE7AF6" w14:textId="77777777" w:rsidTr="006A0745">
        <w:tc>
          <w:tcPr>
            <w:tcW w:w="1666" w:type="pct"/>
            <w:vAlign w:val="center"/>
          </w:tcPr>
          <w:p w14:paraId="70D4E654" w14:textId="77777777" w:rsidR="00786BFE" w:rsidRDefault="00786BFE" w:rsidP="00786BFE">
            <w:pPr>
              <w:pStyle w:val="TableText"/>
              <w:keepNext w:val="0"/>
              <w:keepLines w:val="0"/>
              <w:jc w:val="center"/>
            </w:pPr>
            <w:r w:rsidRPr="00C07D15">
              <w:t>50%</w:t>
            </w:r>
          </w:p>
        </w:tc>
        <w:tc>
          <w:tcPr>
            <w:tcW w:w="1667" w:type="pct"/>
          </w:tcPr>
          <w:p w14:paraId="32952385" w14:textId="4F775305" w:rsidR="00786BFE" w:rsidRDefault="00786BFE" w:rsidP="00786BFE">
            <w:pPr>
              <w:pStyle w:val="TableText"/>
              <w:keepNext w:val="0"/>
              <w:keepLines w:val="0"/>
              <w:jc w:val="center"/>
            </w:pPr>
            <w:r w:rsidRPr="003A4028">
              <w:t>0.8%</w:t>
            </w:r>
          </w:p>
        </w:tc>
        <w:tc>
          <w:tcPr>
            <w:tcW w:w="1667" w:type="pct"/>
          </w:tcPr>
          <w:p w14:paraId="1E807AA9" w14:textId="2FB8D03E" w:rsidR="00786BFE" w:rsidRDefault="00786BFE" w:rsidP="00786BFE">
            <w:pPr>
              <w:pStyle w:val="TableText"/>
              <w:keepNext w:val="0"/>
              <w:keepLines w:val="0"/>
              <w:jc w:val="center"/>
            </w:pPr>
            <w:r w:rsidRPr="003A4028">
              <w:t>0.6%</w:t>
            </w:r>
          </w:p>
        </w:tc>
      </w:tr>
      <w:tr w:rsidR="00786BFE" w14:paraId="14EB5EA7" w14:textId="77777777" w:rsidTr="006A0745">
        <w:tc>
          <w:tcPr>
            <w:tcW w:w="1666" w:type="pct"/>
            <w:vAlign w:val="center"/>
          </w:tcPr>
          <w:p w14:paraId="74F019D6" w14:textId="77777777" w:rsidR="00786BFE" w:rsidRDefault="00786BFE" w:rsidP="00786BFE">
            <w:pPr>
              <w:pStyle w:val="TableText"/>
              <w:keepNext w:val="0"/>
              <w:keepLines w:val="0"/>
              <w:jc w:val="center"/>
            </w:pPr>
            <w:r w:rsidRPr="00C07D15">
              <w:t>60%</w:t>
            </w:r>
          </w:p>
        </w:tc>
        <w:tc>
          <w:tcPr>
            <w:tcW w:w="1667" w:type="pct"/>
          </w:tcPr>
          <w:p w14:paraId="3A1C2B37" w14:textId="6019A3CD" w:rsidR="00786BFE" w:rsidRDefault="00786BFE" w:rsidP="00786BFE">
            <w:pPr>
              <w:pStyle w:val="TableText"/>
              <w:keepNext w:val="0"/>
              <w:keepLines w:val="0"/>
              <w:jc w:val="center"/>
            </w:pPr>
            <w:r w:rsidRPr="003A4028">
              <w:t>0.6%</w:t>
            </w:r>
          </w:p>
        </w:tc>
        <w:tc>
          <w:tcPr>
            <w:tcW w:w="1667" w:type="pct"/>
          </w:tcPr>
          <w:p w14:paraId="65B2BC36" w14:textId="52ADE20A" w:rsidR="00786BFE" w:rsidRDefault="00786BFE" w:rsidP="00786BFE">
            <w:pPr>
              <w:pStyle w:val="TableText"/>
              <w:keepNext w:val="0"/>
              <w:keepLines w:val="0"/>
              <w:jc w:val="center"/>
            </w:pPr>
            <w:r w:rsidRPr="003A4028">
              <w:t>0.5%</w:t>
            </w:r>
          </w:p>
        </w:tc>
      </w:tr>
      <w:tr w:rsidR="00786BFE" w14:paraId="33903EAF" w14:textId="77777777" w:rsidTr="006A0745">
        <w:tc>
          <w:tcPr>
            <w:tcW w:w="1666" w:type="pct"/>
            <w:vAlign w:val="center"/>
          </w:tcPr>
          <w:p w14:paraId="249AE9E3" w14:textId="77777777" w:rsidR="00786BFE" w:rsidRDefault="00786BFE" w:rsidP="00786BFE">
            <w:pPr>
              <w:pStyle w:val="TableText"/>
              <w:keepNext w:val="0"/>
              <w:keepLines w:val="0"/>
              <w:jc w:val="center"/>
            </w:pPr>
            <w:r w:rsidRPr="00C07D15">
              <w:t>70%</w:t>
            </w:r>
          </w:p>
        </w:tc>
        <w:tc>
          <w:tcPr>
            <w:tcW w:w="1667" w:type="pct"/>
          </w:tcPr>
          <w:p w14:paraId="660B6C4D" w14:textId="73C5690E" w:rsidR="00786BFE" w:rsidRDefault="00786BFE" w:rsidP="00786BFE">
            <w:pPr>
              <w:pStyle w:val="TableText"/>
              <w:keepNext w:val="0"/>
              <w:keepLines w:val="0"/>
              <w:jc w:val="center"/>
            </w:pPr>
            <w:r w:rsidRPr="003A4028">
              <w:t>0.6%</w:t>
            </w:r>
          </w:p>
        </w:tc>
        <w:tc>
          <w:tcPr>
            <w:tcW w:w="1667" w:type="pct"/>
          </w:tcPr>
          <w:p w14:paraId="5F46A0B6" w14:textId="775C2C9A" w:rsidR="00786BFE" w:rsidRDefault="00786BFE" w:rsidP="00786BFE">
            <w:pPr>
              <w:pStyle w:val="TableText"/>
              <w:keepNext w:val="0"/>
              <w:keepLines w:val="0"/>
              <w:jc w:val="center"/>
            </w:pPr>
            <w:r w:rsidRPr="003A4028">
              <w:t>0.4%</w:t>
            </w:r>
          </w:p>
        </w:tc>
      </w:tr>
      <w:tr w:rsidR="00786BFE" w14:paraId="4345CB85" w14:textId="77777777" w:rsidTr="006A0745">
        <w:tc>
          <w:tcPr>
            <w:tcW w:w="1666" w:type="pct"/>
            <w:vAlign w:val="center"/>
          </w:tcPr>
          <w:p w14:paraId="3FC18DE0" w14:textId="77777777" w:rsidR="00786BFE" w:rsidRDefault="00786BFE" w:rsidP="00786BFE">
            <w:pPr>
              <w:pStyle w:val="TableText"/>
              <w:keepNext w:val="0"/>
              <w:keepLines w:val="0"/>
              <w:jc w:val="center"/>
            </w:pPr>
            <w:r w:rsidRPr="00C07D15">
              <w:lastRenderedPageBreak/>
              <w:t>80%</w:t>
            </w:r>
          </w:p>
        </w:tc>
        <w:tc>
          <w:tcPr>
            <w:tcW w:w="1667" w:type="pct"/>
          </w:tcPr>
          <w:p w14:paraId="7F6C9D18" w14:textId="26280D27" w:rsidR="00786BFE" w:rsidRDefault="00786BFE" w:rsidP="00786BFE">
            <w:pPr>
              <w:pStyle w:val="TableText"/>
              <w:keepNext w:val="0"/>
              <w:keepLines w:val="0"/>
              <w:jc w:val="center"/>
            </w:pPr>
            <w:r w:rsidRPr="003A4028">
              <w:t>0.5%</w:t>
            </w:r>
          </w:p>
        </w:tc>
        <w:tc>
          <w:tcPr>
            <w:tcW w:w="1667" w:type="pct"/>
          </w:tcPr>
          <w:p w14:paraId="04D38FF1" w14:textId="698D58B9" w:rsidR="00786BFE" w:rsidRDefault="00786BFE" w:rsidP="00786BFE">
            <w:pPr>
              <w:pStyle w:val="TableText"/>
              <w:keepNext w:val="0"/>
              <w:keepLines w:val="0"/>
              <w:jc w:val="center"/>
            </w:pPr>
            <w:r w:rsidRPr="003A4028">
              <w:t>0.3%</w:t>
            </w:r>
          </w:p>
        </w:tc>
      </w:tr>
      <w:tr w:rsidR="00786BFE" w14:paraId="615C4A4F" w14:textId="77777777" w:rsidTr="006A0745">
        <w:tc>
          <w:tcPr>
            <w:tcW w:w="1666" w:type="pct"/>
            <w:vAlign w:val="center"/>
          </w:tcPr>
          <w:p w14:paraId="679D8548" w14:textId="77777777" w:rsidR="00786BFE" w:rsidRDefault="00786BFE" w:rsidP="00786BFE">
            <w:pPr>
              <w:pStyle w:val="TableText"/>
              <w:keepNext w:val="0"/>
              <w:keepLines w:val="0"/>
              <w:jc w:val="center"/>
            </w:pPr>
            <w:r w:rsidRPr="00C07D15">
              <w:t>90%</w:t>
            </w:r>
          </w:p>
        </w:tc>
        <w:tc>
          <w:tcPr>
            <w:tcW w:w="1667" w:type="pct"/>
          </w:tcPr>
          <w:p w14:paraId="210EFE70" w14:textId="6E919CF4" w:rsidR="00786BFE" w:rsidRDefault="00786BFE" w:rsidP="00786BFE">
            <w:pPr>
              <w:pStyle w:val="TableText"/>
              <w:keepNext w:val="0"/>
              <w:keepLines w:val="0"/>
              <w:jc w:val="center"/>
            </w:pPr>
            <w:r w:rsidRPr="003A4028">
              <w:t>0.4%</w:t>
            </w:r>
          </w:p>
        </w:tc>
        <w:tc>
          <w:tcPr>
            <w:tcW w:w="1667" w:type="pct"/>
          </w:tcPr>
          <w:p w14:paraId="5743DC03" w14:textId="633F1E1F" w:rsidR="00786BFE" w:rsidRDefault="00786BFE" w:rsidP="00786BFE">
            <w:pPr>
              <w:pStyle w:val="TableText"/>
              <w:keepNext w:val="0"/>
              <w:keepLines w:val="0"/>
              <w:jc w:val="center"/>
            </w:pPr>
            <w:r w:rsidRPr="003A4028">
              <w:t>0.3%</w:t>
            </w:r>
          </w:p>
        </w:tc>
      </w:tr>
      <w:tr w:rsidR="00923E0A" w:rsidRPr="00923E0A" w14:paraId="6CA6EC5F" w14:textId="77777777" w:rsidTr="00923E0A">
        <w:tc>
          <w:tcPr>
            <w:tcW w:w="5000" w:type="pct"/>
            <w:gridSpan w:val="3"/>
          </w:tcPr>
          <w:p w14:paraId="2C9BB621" w14:textId="77777777" w:rsidR="00923E0A" w:rsidRPr="00923E0A" w:rsidRDefault="00923E0A" w:rsidP="00923E0A">
            <w:pPr>
              <w:pStyle w:val="TableText"/>
              <w:keepNext w:val="0"/>
              <w:keepLines w:val="0"/>
              <w:rPr>
                <w:b/>
                <w:bCs/>
              </w:rPr>
            </w:pPr>
            <w:r w:rsidRPr="00923E0A">
              <w:rPr>
                <w:b/>
                <w:bCs/>
              </w:rPr>
              <w:t>Long Term</w:t>
            </w:r>
          </w:p>
        </w:tc>
      </w:tr>
      <w:tr w:rsidR="00923E0A" w14:paraId="628A1B52" w14:textId="77777777" w:rsidTr="00923E0A">
        <w:tc>
          <w:tcPr>
            <w:tcW w:w="1666" w:type="pct"/>
            <w:vAlign w:val="center"/>
          </w:tcPr>
          <w:p w14:paraId="5AC6F74A"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1E09B89D" w14:textId="06D6E3B1" w:rsidR="00923E0A" w:rsidRDefault="00786BFE" w:rsidP="00923E0A">
            <w:pPr>
              <w:pStyle w:val="TableText"/>
              <w:keepNext w:val="0"/>
              <w:keepLines w:val="0"/>
              <w:jc w:val="center"/>
            </w:pPr>
            <w:r w:rsidRPr="00786BFE">
              <w:t>4.8%</w:t>
            </w:r>
          </w:p>
        </w:tc>
        <w:tc>
          <w:tcPr>
            <w:tcW w:w="1667" w:type="pct"/>
            <w:vAlign w:val="center"/>
          </w:tcPr>
          <w:p w14:paraId="75FC13A2" w14:textId="7AF87106" w:rsidR="00923E0A" w:rsidRDefault="00786BFE" w:rsidP="00923E0A">
            <w:pPr>
              <w:pStyle w:val="TableText"/>
              <w:keepNext w:val="0"/>
              <w:keepLines w:val="0"/>
              <w:jc w:val="center"/>
            </w:pPr>
            <w:r w:rsidRPr="00786BFE">
              <w:t>2.8%</w:t>
            </w:r>
          </w:p>
        </w:tc>
      </w:tr>
      <w:tr w:rsidR="00923E0A" w:rsidRPr="00923E0A" w14:paraId="2A048313" w14:textId="77777777" w:rsidTr="00923E0A">
        <w:tc>
          <w:tcPr>
            <w:tcW w:w="5000" w:type="pct"/>
            <w:gridSpan w:val="3"/>
          </w:tcPr>
          <w:p w14:paraId="67470129" w14:textId="77777777" w:rsidR="00923E0A" w:rsidRPr="00923E0A" w:rsidRDefault="00923E0A" w:rsidP="00923E0A">
            <w:pPr>
              <w:pStyle w:val="TableText"/>
              <w:keepNext w:val="0"/>
              <w:keepLines w:val="0"/>
              <w:rPr>
                <w:b/>
                <w:bCs/>
              </w:rPr>
            </w:pPr>
            <w:r w:rsidRPr="00923E0A">
              <w:rPr>
                <w:b/>
                <w:bCs/>
              </w:rPr>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786BFE" w14:paraId="3C2583E8" w14:textId="77777777" w:rsidTr="006A0745">
        <w:tc>
          <w:tcPr>
            <w:tcW w:w="1666" w:type="pct"/>
            <w:vAlign w:val="center"/>
          </w:tcPr>
          <w:p w14:paraId="0A252914" w14:textId="77777777" w:rsidR="00786BFE" w:rsidRDefault="00786BFE" w:rsidP="00786BFE">
            <w:pPr>
              <w:pStyle w:val="TableText"/>
              <w:keepNext w:val="0"/>
              <w:keepLines w:val="0"/>
              <w:jc w:val="center"/>
            </w:pPr>
            <w:r w:rsidRPr="00CA0B4F">
              <w:t>Wet (32%)</w:t>
            </w:r>
          </w:p>
        </w:tc>
        <w:tc>
          <w:tcPr>
            <w:tcW w:w="1667" w:type="pct"/>
          </w:tcPr>
          <w:p w14:paraId="4EA58815" w14:textId="197A406F" w:rsidR="00786BFE" w:rsidRDefault="00786BFE" w:rsidP="00786BFE">
            <w:pPr>
              <w:pStyle w:val="TableText"/>
              <w:keepNext w:val="0"/>
              <w:keepLines w:val="0"/>
              <w:jc w:val="center"/>
            </w:pPr>
            <w:r w:rsidRPr="00011206">
              <w:t>1.3%</w:t>
            </w:r>
          </w:p>
        </w:tc>
        <w:tc>
          <w:tcPr>
            <w:tcW w:w="1667" w:type="pct"/>
          </w:tcPr>
          <w:p w14:paraId="3F6260BA" w14:textId="02069728" w:rsidR="00786BFE" w:rsidRDefault="00786BFE" w:rsidP="00786BFE">
            <w:pPr>
              <w:pStyle w:val="TableText"/>
              <w:keepNext w:val="0"/>
              <w:keepLines w:val="0"/>
              <w:jc w:val="center"/>
            </w:pPr>
            <w:r w:rsidRPr="00011206">
              <w:t>0.8%</w:t>
            </w:r>
          </w:p>
        </w:tc>
      </w:tr>
      <w:tr w:rsidR="00786BFE" w14:paraId="270E5985" w14:textId="77777777" w:rsidTr="006A0745">
        <w:tc>
          <w:tcPr>
            <w:tcW w:w="1666" w:type="pct"/>
            <w:vAlign w:val="center"/>
          </w:tcPr>
          <w:p w14:paraId="064227F0" w14:textId="77777777" w:rsidR="00786BFE" w:rsidRDefault="00786BFE" w:rsidP="00786BFE">
            <w:pPr>
              <w:pStyle w:val="TableText"/>
              <w:keepNext w:val="0"/>
              <w:keepLines w:val="0"/>
              <w:jc w:val="center"/>
            </w:pPr>
            <w:r w:rsidRPr="00CA0B4F">
              <w:t>Above Normal (15%)</w:t>
            </w:r>
          </w:p>
        </w:tc>
        <w:tc>
          <w:tcPr>
            <w:tcW w:w="1667" w:type="pct"/>
          </w:tcPr>
          <w:p w14:paraId="3302CEB2" w14:textId="51E17FD2" w:rsidR="00786BFE" w:rsidRDefault="00786BFE" w:rsidP="00786BFE">
            <w:pPr>
              <w:pStyle w:val="TableText"/>
              <w:keepNext w:val="0"/>
              <w:keepLines w:val="0"/>
              <w:jc w:val="center"/>
            </w:pPr>
            <w:r w:rsidRPr="00011206">
              <w:t>0.5%</w:t>
            </w:r>
          </w:p>
        </w:tc>
        <w:tc>
          <w:tcPr>
            <w:tcW w:w="1667" w:type="pct"/>
          </w:tcPr>
          <w:p w14:paraId="0DC05876" w14:textId="52F16E29" w:rsidR="00786BFE" w:rsidRDefault="00786BFE" w:rsidP="00786BFE">
            <w:pPr>
              <w:pStyle w:val="TableText"/>
              <w:keepNext w:val="0"/>
              <w:keepLines w:val="0"/>
              <w:jc w:val="center"/>
            </w:pPr>
            <w:r w:rsidRPr="00011206">
              <w:t>0.3%</w:t>
            </w:r>
          </w:p>
        </w:tc>
      </w:tr>
      <w:tr w:rsidR="00786BFE" w14:paraId="3781F74D" w14:textId="77777777" w:rsidTr="006A0745">
        <w:tc>
          <w:tcPr>
            <w:tcW w:w="1666" w:type="pct"/>
            <w:vAlign w:val="center"/>
          </w:tcPr>
          <w:p w14:paraId="6C8D1510" w14:textId="77777777" w:rsidR="00786BFE" w:rsidRDefault="00786BFE" w:rsidP="00786BFE">
            <w:pPr>
              <w:pStyle w:val="TableText"/>
              <w:keepNext w:val="0"/>
              <w:keepLines w:val="0"/>
              <w:jc w:val="center"/>
            </w:pPr>
            <w:r w:rsidRPr="00CA0B4F">
              <w:t>Below Normal (17%)</w:t>
            </w:r>
          </w:p>
        </w:tc>
        <w:tc>
          <w:tcPr>
            <w:tcW w:w="1667" w:type="pct"/>
          </w:tcPr>
          <w:p w14:paraId="7B6DE72B" w14:textId="131C07B2" w:rsidR="00786BFE" w:rsidRDefault="00786BFE" w:rsidP="00786BFE">
            <w:pPr>
              <w:pStyle w:val="TableText"/>
              <w:keepNext w:val="0"/>
              <w:keepLines w:val="0"/>
              <w:jc w:val="center"/>
            </w:pPr>
            <w:r w:rsidRPr="00011206">
              <w:t>1.1%</w:t>
            </w:r>
          </w:p>
        </w:tc>
        <w:tc>
          <w:tcPr>
            <w:tcW w:w="1667" w:type="pct"/>
          </w:tcPr>
          <w:p w14:paraId="424A4D3D" w14:textId="355FE140" w:rsidR="00786BFE" w:rsidRDefault="00786BFE" w:rsidP="00786BFE">
            <w:pPr>
              <w:pStyle w:val="TableText"/>
              <w:keepNext w:val="0"/>
              <w:keepLines w:val="0"/>
              <w:jc w:val="center"/>
            </w:pPr>
            <w:r w:rsidRPr="00011206">
              <w:t>0.8%</w:t>
            </w:r>
          </w:p>
        </w:tc>
      </w:tr>
      <w:tr w:rsidR="00786BFE" w14:paraId="3653532D" w14:textId="77777777" w:rsidTr="006A0745">
        <w:tc>
          <w:tcPr>
            <w:tcW w:w="1666" w:type="pct"/>
            <w:vAlign w:val="center"/>
          </w:tcPr>
          <w:p w14:paraId="0FF90C28" w14:textId="77777777" w:rsidR="00786BFE" w:rsidRDefault="00786BFE" w:rsidP="00786BFE">
            <w:pPr>
              <w:pStyle w:val="TableText"/>
              <w:keepNext w:val="0"/>
              <w:keepLines w:val="0"/>
              <w:jc w:val="center"/>
            </w:pPr>
            <w:r w:rsidRPr="00CA0B4F">
              <w:t>Dry (22%)</w:t>
            </w:r>
          </w:p>
        </w:tc>
        <w:tc>
          <w:tcPr>
            <w:tcW w:w="1667" w:type="pct"/>
          </w:tcPr>
          <w:p w14:paraId="6054236F" w14:textId="3A5126D2" w:rsidR="00786BFE" w:rsidRDefault="00786BFE" w:rsidP="00786BFE">
            <w:pPr>
              <w:pStyle w:val="TableText"/>
              <w:keepNext w:val="0"/>
              <w:keepLines w:val="0"/>
              <w:jc w:val="center"/>
            </w:pPr>
            <w:r w:rsidRPr="00011206">
              <w:t>2.5%</w:t>
            </w:r>
          </w:p>
        </w:tc>
        <w:tc>
          <w:tcPr>
            <w:tcW w:w="1667" w:type="pct"/>
          </w:tcPr>
          <w:p w14:paraId="16E04F6A" w14:textId="564B2692" w:rsidR="00786BFE" w:rsidRDefault="00786BFE" w:rsidP="00786BFE">
            <w:pPr>
              <w:pStyle w:val="TableText"/>
              <w:keepNext w:val="0"/>
              <w:keepLines w:val="0"/>
              <w:jc w:val="center"/>
            </w:pPr>
            <w:r w:rsidRPr="00011206">
              <w:t>1.5%</w:t>
            </w:r>
          </w:p>
        </w:tc>
      </w:tr>
      <w:tr w:rsidR="00786BFE" w14:paraId="3FA2B29E" w14:textId="77777777" w:rsidTr="006A0745">
        <w:tc>
          <w:tcPr>
            <w:tcW w:w="1666" w:type="pct"/>
            <w:vAlign w:val="center"/>
          </w:tcPr>
          <w:p w14:paraId="35AAABA2" w14:textId="77777777" w:rsidR="00786BFE" w:rsidRDefault="00786BFE" w:rsidP="00786BFE">
            <w:pPr>
              <w:pStyle w:val="TableText"/>
              <w:keepNext w:val="0"/>
              <w:keepLines w:val="0"/>
              <w:jc w:val="center"/>
            </w:pPr>
            <w:r w:rsidRPr="00CA0B4F">
              <w:t>Critical (15%)</w:t>
            </w:r>
          </w:p>
        </w:tc>
        <w:tc>
          <w:tcPr>
            <w:tcW w:w="1667" w:type="pct"/>
          </w:tcPr>
          <w:p w14:paraId="6F8727DC" w14:textId="1C13988A" w:rsidR="00786BFE" w:rsidRDefault="00786BFE" w:rsidP="00786BFE">
            <w:pPr>
              <w:pStyle w:val="TableText"/>
              <w:keepNext w:val="0"/>
              <w:keepLines w:val="0"/>
              <w:jc w:val="center"/>
            </w:pPr>
            <w:r w:rsidRPr="00011206">
              <w:t>24.4%</w:t>
            </w:r>
          </w:p>
        </w:tc>
        <w:tc>
          <w:tcPr>
            <w:tcW w:w="1667" w:type="pct"/>
          </w:tcPr>
          <w:p w14:paraId="2F112419" w14:textId="36CFB662" w:rsidR="00786BFE" w:rsidRDefault="00786BFE" w:rsidP="00786BFE">
            <w:pPr>
              <w:pStyle w:val="TableText"/>
              <w:keepNext w:val="0"/>
              <w:keepLines w:val="0"/>
              <w:jc w:val="center"/>
            </w:pPr>
            <w:r w:rsidRPr="00011206">
              <w:t>13.5%</w:t>
            </w:r>
          </w:p>
        </w:tc>
      </w:tr>
    </w:tbl>
    <w:p w14:paraId="62AEC655" w14:textId="2E231F5D" w:rsidR="005E10DB" w:rsidRDefault="005E10DB" w:rsidP="00923E0A">
      <w:pPr>
        <w:pStyle w:val="TableNotes"/>
      </w:pPr>
    </w:p>
    <w:p w14:paraId="3E1D9921" w14:textId="32349B13" w:rsidR="00923E0A" w:rsidRDefault="00923E0A" w:rsidP="00923E0A">
      <w:pPr>
        <w:pStyle w:val="TableTitle"/>
      </w:pPr>
      <w:r w:rsidRPr="00923E0A">
        <w:t>Table 1-1</w:t>
      </w:r>
      <w:r>
        <w:t>b</w:t>
      </w:r>
      <w:r w:rsidRPr="00923E0A">
        <w:t xml:space="preserve">. Annual Temperature-Dependent Winter- Run Chinook Salmon Mortalities, </w:t>
      </w:r>
      <w:r>
        <w:t>Alternative 1A</w:t>
      </w:r>
      <w:r w:rsidRPr="00923E0A">
        <w:t xml:space="preser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17473A8E" w14:textId="77777777" w:rsidTr="00923E0A">
        <w:tc>
          <w:tcPr>
            <w:tcW w:w="1666" w:type="pct"/>
            <w:vAlign w:val="center"/>
          </w:tcPr>
          <w:p w14:paraId="1088603C"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5AE08EB9"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73D0407F"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2684582C" w14:textId="77777777" w:rsidTr="00923E0A">
        <w:tc>
          <w:tcPr>
            <w:tcW w:w="5000" w:type="pct"/>
            <w:gridSpan w:val="3"/>
          </w:tcPr>
          <w:p w14:paraId="229E1B26" w14:textId="73BABD9A"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786BFE" w14:paraId="173EEF4E" w14:textId="77777777" w:rsidTr="006A0745">
        <w:tc>
          <w:tcPr>
            <w:tcW w:w="1666" w:type="pct"/>
            <w:vAlign w:val="center"/>
          </w:tcPr>
          <w:p w14:paraId="3E3761E2" w14:textId="77777777" w:rsidR="00786BFE" w:rsidRDefault="00786BFE" w:rsidP="00786BFE">
            <w:pPr>
              <w:pStyle w:val="TableText"/>
              <w:keepNext w:val="0"/>
              <w:keepLines w:val="0"/>
              <w:jc w:val="center"/>
            </w:pPr>
            <w:r w:rsidRPr="00C07D15">
              <w:t>10%</w:t>
            </w:r>
          </w:p>
        </w:tc>
        <w:tc>
          <w:tcPr>
            <w:tcW w:w="1667" w:type="pct"/>
          </w:tcPr>
          <w:p w14:paraId="6DB2E308" w14:textId="2CA9B162" w:rsidR="00786BFE" w:rsidRDefault="00786BFE" w:rsidP="00786BFE">
            <w:pPr>
              <w:pStyle w:val="TableText"/>
              <w:keepNext w:val="0"/>
              <w:keepLines w:val="0"/>
              <w:jc w:val="center"/>
            </w:pPr>
            <w:r w:rsidRPr="00A73FAD">
              <w:t>16.4%</w:t>
            </w:r>
          </w:p>
        </w:tc>
        <w:tc>
          <w:tcPr>
            <w:tcW w:w="1667" w:type="pct"/>
          </w:tcPr>
          <w:p w14:paraId="02BC9223" w14:textId="0506CD14" w:rsidR="00786BFE" w:rsidRDefault="00786BFE" w:rsidP="00786BFE">
            <w:pPr>
              <w:pStyle w:val="TableText"/>
              <w:keepNext w:val="0"/>
              <w:keepLines w:val="0"/>
              <w:jc w:val="center"/>
            </w:pPr>
            <w:r w:rsidRPr="00A73FAD">
              <w:t>6.2%</w:t>
            </w:r>
          </w:p>
        </w:tc>
      </w:tr>
      <w:tr w:rsidR="00786BFE" w14:paraId="733832AA" w14:textId="77777777" w:rsidTr="006A0745">
        <w:tc>
          <w:tcPr>
            <w:tcW w:w="1666" w:type="pct"/>
            <w:vAlign w:val="center"/>
          </w:tcPr>
          <w:p w14:paraId="646F4BB8" w14:textId="77777777" w:rsidR="00786BFE" w:rsidRDefault="00786BFE" w:rsidP="00786BFE">
            <w:pPr>
              <w:pStyle w:val="TableText"/>
              <w:keepNext w:val="0"/>
              <w:keepLines w:val="0"/>
              <w:jc w:val="center"/>
            </w:pPr>
            <w:r w:rsidRPr="00C07D15">
              <w:t>20%</w:t>
            </w:r>
          </w:p>
        </w:tc>
        <w:tc>
          <w:tcPr>
            <w:tcW w:w="1667" w:type="pct"/>
          </w:tcPr>
          <w:p w14:paraId="1CB8AE28" w14:textId="70F62EE3" w:rsidR="00786BFE" w:rsidRDefault="00786BFE" w:rsidP="00786BFE">
            <w:pPr>
              <w:pStyle w:val="TableText"/>
              <w:keepNext w:val="0"/>
              <w:keepLines w:val="0"/>
              <w:jc w:val="center"/>
            </w:pPr>
            <w:r w:rsidRPr="00A73FAD">
              <w:t>2.4%</w:t>
            </w:r>
          </w:p>
        </w:tc>
        <w:tc>
          <w:tcPr>
            <w:tcW w:w="1667" w:type="pct"/>
          </w:tcPr>
          <w:p w14:paraId="73FE05FA" w14:textId="2F71A444" w:rsidR="00786BFE" w:rsidRDefault="00786BFE" w:rsidP="00786BFE">
            <w:pPr>
              <w:pStyle w:val="TableText"/>
              <w:keepNext w:val="0"/>
              <w:keepLines w:val="0"/>
              <w:jc w:val="center"/>
            </w:pPr>
            <w:r w:rsidRPr="00A73FAD">
              <w:t>1.9%</w:t>
            </w:r>
          </w:p>
        </w:tc>
      </w:tr>
      <w:tr w:rsidR="00786BFE" w14:paraId="7DD0CBE0" w14:textId="77777777" w:rsidTr="006A0745">
        <w:tc>
          <w:tcPr>
            <w:tcW w:w="1666" w:type="pct"/>
            <w:vAlign w:val="center"/>
          </w:tcPr>
          <w:p w14:paraId="4DFCA4DC" w14:textId="77777777" w:rsidR="00786BFE" w:rsidRDefault="00786BFE" w:rsidP="00786BFE">
            <w:pPr>
              <w:pStyle w:val="TableText"/>
              <w:keepNext w:val="0"/>
              <w:keepLines w:val="0"/>
              <w:jc w:val="center"/>
            </w:pPr>
            <w:r w:rsidRPr="00C07D15">
              <w:t>30%</w:t>
            </w:r>
          </w:p>
        </w:tc>
        <w:tc>
          <w:tcPr>
            <w:tcW w:w="1667" w:type="pct"/>
          </w:tcPr>
          <w:p w14:paraId="704D648F" w14:textId="35B78A76" w:rsidR="00786BFE" w:rsidRDefault="00786BFE" w:rsidP="00786BFE">
            <w:pPr>
              <w:pStyle w:val="TableText"/>
              <w:keepNext w:val="0"/>
              <w:keepLines w:val="0"/>
              <w:jc w:val="center"/>
            </w:pPr>
            <w:r w:rsidRPr="00A73FAD">
              <w:t>1.4%</w:t>
            </w:r>
          </w:p>
        </w:tc>
        <w:tc>
          <w:tcPr>
            <w:tcW w:w="1667" w:type="pct"/>
          </w:tcPr>
          <w:p w14:paraId="6417BD94" w14:textId="5D47AED3" w:rsidR="00786BFE" w:rsidRDefault="00786BFE" w:rsidP="00786BFE">
            <w:pPr>
              <w:pStyle w:val="TableText"/>
              <w:keepNext w:val="0"/>
              <w:keepLines w:val="0"/>
              <w:jc w:val="center"/>
            </w:pPr>
            <w:r w:rsidRPr="00A73FAD">
              <w:t>1.0%</w:t>
            </w:r>
          </w:p>
        </w:tc>
      </w:tr>
      <w:tr w:rsidR="00786BFE" w14:paraId="00E1E857" w14:textId="77777777" w:rsidTr="006A0745">
        <w:tc>
          <w:tcPr>
            <w:tcW w:w="1666" w:type="pct"/>
            <w:vAlign w:val="center"/>
          </w:tcPr>
          <w:p w14:paraId="4E2A4CE8" w14:textId="77777777" w:rsidR="00786BFE" w:rsidRDefault="00786BFE" w:rsidP="00786BFE">
            <w:pPr>
              <w:pStyle w:val="TableText"/>
              <w:keepNext w:val="0"/>
              <w:keepLines w:val="0"/>
              <w:jc w:val="center"/>
            </w:pPr>
            <w:r w:rsidRPr="00C07D15">
              <w:t>40%</w:t>
            </w:r>
          </w:p>
        </w:tc>
        <w:tc>
          <w:tcPr>
            <w:tcW w:w="1667" w:type="pct"/>
          </w:tcPr>
          <w:p w14:paraId="47D535ED" w14:textId="220ACC51" w:rsidR="00786BFE" w:rsidRDefault="00786BFE" w:rsidP="00786BFE">
            <w:pPr>
              <w:pStyle w:val="TableText"/>
              <w:keepNext w:val="0"/>
              <w:keepLines w:val="0"/>
              <w:jc w:val="center"/>
            </w:pPr>
            <w:r w:rsidRPr="00A73FAD">
              <w:t>0.9%</w:t>
            </w:r>
          </w:p>
        </w:tc>
        <w:tc>
          <w:tcPr>
            <w:tcW w:w="1667" w:type="pct"/>
          </w:tcPr>
          <w:p w14:paraId="5982902D" w14:textId="134CF5FA" w:rsidR="00786BFE" w:rsidRDefault="00786BFE" w:rsidP="00786BFE">
            <w:pPr>
              <w:pStyle w:val="TableText"/>
              <w:keepNext w:val="0"/>
              <w:keepLines w:val="0"/>
              <w:jc w:val="center"/>
            </w:pPr>
            <w:r w:rsidRPr="00A73FAD">
              <w:t>0.7%</w:t>
            </w:r>
          </w:p>
        </w:tc>
      </w:tr>
      <w:tr w:rsidR="00786BFE" w14:paraId="6A2D6893" w14:textId="77777777" w:rsidTr="006A0745">
        <w:tc>
          <w:tcPr>
            <w:tcW w:w="1666" w:type="pct"/>
            <w:vAlign w:val="center"/>
          </w:tcPr>
          <w:p w14:paraId="759B0AD9" w14:textId="77777777" w:rsidR="00786BFE" w:rsidRDefault="00786BFE" w:rsidP="00786BFE">
            <w:pPr>
              <w:pStyle w:val="TableText"/>
              <w:keepNext w:val="0"/>
              <w:keepLines w:val="0"/>
              <w:jc w:val="center"/>
            </w:pPr>
            <w:r w:rsidRPr="00C07D15">
              <w:t>50%</w:t>
            </w:r>
          </w:p>
        </w:tc>
        <w:tc>
          <w:tcPr>
            <w:tcW w:w="1667" w:type="pct"/>
          </w:tcPr>
          <w:p w14:paraId="57FC1E58" w14:textId="0A85344B" w:rsidR="00786BFE" w:rsidRDefault="00786BFE" w:rsidP="00786BFE">
            <w:pPr>
              <w:pStyle w:val="TableText"/>
              <w:keepNext w:val="0"/>
              <w:keepLines w:val="0"/>
              <w:jc w:val="center"/>
            </w:pPr>
            <w:r w:rsidRPr="00A73FAD">
              <w:t>0.8%</w:t>
            </w:r>
          </w:p>
        </w:tc>
        <w:tc>
          <w:tcPr>
            <w:tcW w:w="1667" w:type="pct"/>
          </w:tcPr>
          <w:p w14:paraId="7E24F08E" w14:textId="3333C4C3" w:rsidR="00786BFE" w:rsidRDefault="00786BFE" w:rsidP="00786BFE">
            <w:pPr>
              <w:pStyle w:val="TableText"/>
              <w:keepNext w:val="0"/>
              <w:keepLines w:val="0"/>
              <w:jc w:val="center"/>
            </w:pPr>
            <w:r w:rsidRPr="00A73FAD">
              <w:t>0.6%</w:t>
            </w:r>
          </w:p>
        </w:tc>
      </w:tr>
      <w:tr w:rsidR="00786BFE" w14:paraId="27605873" w14:textId="77777777" w:rsidTr="006A0745">
        <w:tc>
          <w:tcPr>
            <w:tcW w:w="1666" w:type="pct"/>
            <w:vAlign w:val="center"/>
          </w:tcPr>
          <w:p w14:paraId="6B11CC4E" w14:textId="77777777" w:rsidR="00786BFE" w:rsidRDefault="00786BFE" w:rsidP="00786BFE">
            <w:pPr>
              <w:pStyle w:val="TableText"/>
              <w:keepNext w:val="0"/>
              <w:keepLines w:val="0"/>
              <w:jc w:val="center"/>
            </w:pPr>
            <w:r w:rsidRPr="00C07D15">
              <w:t>60%</w:t>
            </w:r>
          </w:p>
        </w:tc>
        <w:tc>
          <w:tcPr>
            <w:tcW w:w="1667" w:type="pct"/>
          </w:tcPr>
          <w:p w14:paraId="24D7C4AC" w14:textId="64104A6C" w:rsidR="00786BFE" w:rsidRDefault="00786BFE" w:rsidP="00786BFE">
            <w:pPr>
              <w:pStyle w:val="TableText"/>
              <w:keepNext w:val="0"/>
              <w:keepLines w:val="0"/>
              <w:jc w:val="center"/>
            </w:pPr>
            <w:r w:rsidRPr="00A73FAD">
              <w:t>0.6%</w:t>
            </w:r>
          </w:p>
        </w:tc>
        <w:tc>
          <w:tcPr>
            <w:tcW w:w="1667" w:type="pct"/>
          </w:tcPr>
          <w:p w14:paraId="04A0C98A" w14:textId="60040C6A" w:rsidR="00786BFE" w:rsidRDefault="00786BFE" w:rsidP="00786BFE">
            <w:pPr>
              <w:pStyle w:val="TableText"/>
              <w:keepNext w:val="0"/>
              <w:keepLines w:val="0"/>
              <w:jc w:val="center"/>
            </w:pPr>
            <w:r w:rsidRPr="00A73FAD">
              <w:t>0.6%</w:t>
            </w:r>
          </w:p>
        </w:tc>
      </w:tr>
      <w:tr w:rsidR="00786BFE" w14:paraId="6C11D751" w14:textId="77777777" w:rsidTr="006A0745">
        <w:tc>
          <w:tcPr>
            <w:tcW w:w="1666" w:type="pct"/>
            <w:vAlign w:val="center"/>
          </w:tcPr>
          <w:p w14:paraId="362DF8CA" w14:textId="77777777" w:rsidR="00786BFE" w:rsidRDefault="00786BFE" w:rsidP="00786BFE">
            <w:pPr>
              <w:pStyle w:val="TableText"/>
              <w:keepNext w:val="0"/>
              <w:keepLines w:val="0"/>
              <w:jc w:val="center"/>
            </w:pPr>
            <w:r w:rsidRPr="00C07D15">
              <w:t>70%</w:t>
            </w:r>
          </w:p>
        </w:tc>
        <w:tc>
          <w:tcPr>
            <w:tcW w:w="1667" w:type="pct"/>
          </w:tcPr>
          <w:p w14:paraId="1CAE1C06" w14:textId="165D3007" w:rsidR="00786BFE" w:rsidRDefault="00786BFE" w:rsidP="00786BFE">
            <w:pPr>
              <w:pStyle w:val="TableText"/>
              <w:keepNext w:val="0"/>
              <w:keepLines w:val="0"/>
              <w:jc w:val="center"/>
            </w:pPr>
            <w:r w:rsidRPr="00A73FAD">
              <w:t>0.5%</w:t>
            </w:r>
          </w:p>
        </w:tc>
        <w:tc>
          <w:tcPr>
            <w:tcW w:w="1667" w:type="pct"/>
          </w:tcPr>
          <w:p w14:paraId="5E75E653" w14:textId="10083724" w:rsidR="00786BFE" w:rsidRDefault="00786BFE" w:rsidP="00786BFE">
            <w:pPr>
              <w:pStyle w:val="TableText"/>
              <w:keepNext w:val="0"/>
              <w:keepLines w:val="0"/>
              <w:jc w:val="center"/>
            </w:pPr>
            <w:r w:rsidRPr="00A73FAD">
              <w:t>0.4%</w:t>
            </w:r>
          </w:p>
        </w:tc>
      </w:tr>
      <w:tr w:rsidR="00786BFE" w14:paraId="0A2BAEA3" w14:textId="77777777" w:rsidTr="006A0745">
        <w:tc>
          <w:tcPr>
            <w:tcW w:w="1666" w:type="pct"/>
            <w:vAlign w:val="center"/>
          </w:tcPr>
          <w:p w14:paraId="037E1E1D" w14:textId="77777777" w:rsidR="00786BFE" w:rsidRDefault="00786BFE" w:rsidP="00786BFE">
            <w:pPr>
              <w:pStyle w:val="TableText"/>
              <w:keepNext w:val="0"/>
              <w:keepLines w:val="0"/>
              <w:jc w:val="center"/>
            </w:pPr>
            <w:r w:rsidRPr="00C07D15">
              <w:t>80%</w:t>
            </w:r>
          </w:p>
        </w:tc>
        <w:tc>
          <w:tcPr>
            <w:tcW w:w="1667" w:type="pct"/>
          </w:tcPr>
          <w:p w14:paraId="1855F05D" w14:textId="26381534" w:rsidR="00786BFE" w:rsidRDefault="00786BFE" w:rsidP="00786BFE">
            <w:pPr>
              <w:pStyle w:val="TableText"/>
              <w:keepNext w:val="0"/>
              <w:keepLines w:val="0"/>
              <w:jc w:val="center"/>
            </w:pPr>
            <w:r w:rsidRPr="00A73FAD">
              <w:t>0.5%</w:t>
            </w:r>
          </w:p>
        </w:tc>
        <w:tc>
          <w:tcPr>
            <w:tcW w:w="1667" w:type="pct"/>
          </w:tcPr>
          <w:p w14:paraId="33F2F19C" w14:textId="50923D69" w:rsidR="00786BFE" w:rsidRDefault="00786BFE" w:rsidP="00786BFE">
            <w:pPr>
              <w:pStyle w:val="TableText"/>
              <w:keepNext w:val="0"/>
              <w:keepLines w:val="0"/>
              <w:jc w:val="center"/>
            </w:pPr>
            <w:r w:rsidRPr="00A73FAD">
              <w:t>0.3%</w:t>
            </w:r>
          </w:p>
        </w:tc>
      </w:tr>
      <w:tr w:rsidR="00786BFE" w14:paraId="6CA09723" w14:textId="77777777" w:rsidTr="006A0745">
        <w:tc>
          <w:tcPr>
            <w:tcW w:w="1666" w:type="pct"/>
            <w:vAlign w:val="center"/>
          </w:tcPr>
          <w:p w14:paraId="48D76933" w14:textId="77777777" w:rsidR="00786BFE" w:rsidRDefault="00786BFE" w:rsidP="00786BFE">
            <w:pPr>
              <w:pStyle w:val="TableText"/>
              <w:keepNext w:val="0"/>
              <w:keepLines w:val="0"/>
              <w:jc w:val="center"/>
            </w:pPr>
            <w:r w:rsidRPr="00C07D15">
              <w:t>90%</w:t>
            </w:r>
          </w:p>
        </w:tc>
        <w:tc>
          <w:tcPr>
            <w:tcW w:w="1667" w:type="pct"/>
          </w:tcPr>
          <w:p w14:paraId="0AEB9608" w14:textId="154AD6F7" w:rsidR="00786BFE" w:rsidRDefault="00786BFE" w:rsidP="00786BFE">
            <w:pPr>
              <w:pStyle w:val="TableText"/>
              <w:keepNext w:val="0"/>
              <w:keepLines w:val="0"/>
              <w:jc w:val="center"/>
            </w:pPr>
            <w:r w:rsidRPr="00A73FAD">
              <w:t>0.3%</w:t>
            </w:r>
          </w:p>
        </w:tc>
        <w:tc>
          <w:tcPr>
            <w:tcW w:w="1667" w:type="pct"/>
          </w:tcPr>
          <w:p w14:paraId="0AE775D8" w14:textId="732571D5" w:rsidR="00786BFE" w:rsidRDefault="00786BFE" w:rsidP="00786BFE">
            <w:pPr>
              <w:pStyle w:val="TableText"/>
              <w:keepNext w:val="0"/>
              <w:keepLines w:val="0"/>
              <w:jc w:val="center"/>
            </w:pPr>
            <w:r w:rsidRPr="00A73FAD">
              <w:t>0.3%</w:t>
            </w:r>
          </w:p>
        </w:tc>
      </w:tr>
      <w:tr w:rsidR="00923E0A" w:rsidRPr="00923E0A" w14:paraId="2859C0E9" w14:textId="77777777" w:rsidTr="00923E0A">
        <w:tc>
          <w:tcPr>
            <w:tcW w:w="5000" w:type="pct"/>
            <w:gridSpan w:val="3"/>
          </w:tcPr>
          <w:p w14:paraId="67D31857" w14:textId="77777777" w:rsidR="00923E0A" w:rsidRPr="00923E0A" w:rsidRDefault="00923E0A" w:rsidP="00923E0A">
            <w:pPr>
              <w:pStyle w:val="TableText"/>
              <w:keepNext w:val="0"/>
              <w:keepLines w:val="0"/>
              <w:rPr>
                <w:b/>
                <w:bCs/>
              </w:rPr>
            </w:pPr>
            <w:r w:rsidRPr="00923E0A">
              <w:rPr>
                <w:b/>
                <w:bCs/>
              </w:rPr>
              <w:t>Long Term</w:t>
            </w:r>
          </w:p>
        </w:tc>
      </w:tr>
      <w:tr w:rsidR="00923E0A" w14:paraId="686BB944" w14:textId="77777777" w:rsidTr="00923E0A">
        <w:tc>
          <w:tcPr>
            <w:tcW w:w="1666" w:type="pct"/>
            <w:vAlign w:val="center"/>
          </w:tcPr>
          <w:p w14:paraId="164A756D" w14:textId="1A6AE83F"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418794B7" w14:textId="7D5AD068" w:rsidR="00923E0A" w:rsidRDefault="00786BFE" w:rsidP="00923E0A">
            <w:pPr>
              <w:pStyle w:val="TableText"/>
              <w:keepNext w:val="0"/>
              <w:keepLines w:val="0"/>
              <w:jc w:val="center"/>
            </w:pPr>
            <w:r w:rsidRPr="00786BFE">
              <w:t>4.7%</w:t>
            </w:r>
          </w:p>
        </w:tc>
        <w:tc>
          <w:tcPr>
            <w:tcW w:w="1667" w:type="pct"/>
            <w:vAlign w:val="center"/>
          </w:tcPr>
          <w:p w14:paraId="0960FA37" w14:textId="05243C9B" w:rsidR="00923E0A" w:rsidRDefault="00786BFE" w:rsidP="00923E0A">
            <w:pPr>
              <w:pStyle w:val="TableText"/>
              <w:keepNext w:val="0"/>
              <w:keepLines w:val="0"/>
              <w:jc w:val="center"/>
            </w:pPr>
            <w:r w:rsidRPr="00786BFE">
              <w:t>2.6%</w:t>
            </w:r>
          </w:p>
        </w:tc>
      </w:tr>
      <w:tr w:rsidR="00923E0A" w:rsidRPr="00923E0A" w14:paraId="69A1239B" w14:textId="77777777" w:rsidTr="00923E0A">
        <w:tc>
          <w:tcPr>
            <w:tcW w:w="5000" w:type="pct"/>
            <w:gridSpan w:val="3"/>
          </w:tcPr>
          <w:p w14:paraId="07AF42C5" w14:textId="6EB1E6A3" w:rsidR="00923E0A" w:rsidRPr="00923E0A" w:rsidRDefault="00923E0A" w:rsidP="00923E0A">
            <w:pPr>
              <w:pStyle w:val="TableText"/>
              <w:keepNext w:val="0"/>
              <w:keepLines w:val="0"/>
              <w:rPr>
                <w:b/>
                <w:bCs/>
              </w:rPr>
            </w:pPr>
            <w:r w:rsidRPr="00923E0A">
              <w:rPr>
                <w:b/>
                <w:bCs/>
              </w:rPr>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786BFE" w14:paraId="51EB19AA" w14:textId="77777777" w:rsidTr="006A0745">
        <w:tc>
          <w:tcPr>
            <w:tcW w:w="1666" w:type="pct"/>
            <w:vAlign w:val="center"/>
          </w:tcPr>
          <w:p w14:paraId="65DFD94F" w14:textId="77777777" w:rsidR="00786BFE" w:rsidRDefault="00786BFE" w:rsidP="00786BFE">
            <w:pPr>
              <w:pStyle w:val="TableText"/>
              <w:keepNext w:val="0"/>
              <w:keepLines w:val="0"/>
              <w:jc w:val="center"/>
            </w:pPr>
            <w:r w:rsidRPr="00CA0B4F">
              <w:t>Wet (32%)</w:t>
            </w:r>
          </w:p>
        </w:tc>
        <w:tc>
          <w:tcPr>
            <w:tcW w:w="1667" w:type="pct"/>
          </w:tcPr>
          <w:p w14:paraId="57A08A08" w14:textId="01C52338" w:rsidR="00786BFE" w:rsidRDefault="00786BFE" w:rsidP="00786BFE">
            <w:pPr>
              <w:pStyle w:val="TableText"/>
              <w:keepNext w:val="0"/>
              <w:keepLines w:val="0"/>
              <w:jc w:val="center"/>
            </w:pPr>
            <w:r w:rsidRPr="00D70EC9">
              <w:t>1.3%</w:t>
            </w:r>
          </w:p>
        </w:tc>
        <w:tc>
          <w:tcPr>
            <w:tcW w:w="1667" w:type="pct"/>
          </w:tcPr>
          <w:p w14:paraId="44DC490C" w14:textId="02E4CD40" w:rsidR="00786BFE" w:rsidRDefault="00786BFE" w:rsidP="00786BFE">
            <w:pPr>
              <w:pStyle w:val="TableText"/>
              <w:keepNext w:val="0"/>
              <w:keepLines w:val="0"/>
              <w:jc w:val="center"/>
            </w:pPr>
            <w:r w:rsidRPr="00D70EC9">
              <w:t>0.8%</w:t>
            </w:r>
          </w:p>
        </w:tc>
      </w:tr>
      <w:tr w:rsidR="00786BFE" w14:paraId="588F3BFD" w14:textId="77777777" w:rsidTr="006A0745">
        <w:tc>
          <w:tcPr>
            <w:tcW w:w="1666" w:type="pct"/>
            <w:vAlign w:val="center"/>
          </w:tcPr>
          <w:p w14:paraId="43447376" w14:textId="77777777" w:rsidR="00786BFE" w:rsidRDefault="00786BFE" w:rsidP="00786BFE">
            <w:pPr>
              <w:pStyle w:val="TableText"/>
              <w:keepNext w:val="0"/>
              <w:keepLines w:val="0"/>
              <w:jc w:val="center"/>
            </w:pPr>
            <w:r w:rsidRPr="00CA0B4F">
              <w:t>Above Normal (15%)</w:t>
            </w:r>
          </w:p>
        </w:tc>
        <w:tc>
          <w:tcPr>
            <w:tcW w:w="1667" w:type="pct"/>
          </w:tcPr>
          <w:p w14:paraId="340E5481" w14:textId="1EA2C2AE" w:rsidR="00786BFE" w:rsidRDefault="00786BFE" w:rsidP="00786BFE">
            <w:pPr>
              <w:pStyle w:val="TableText"/>
              <w:keepNext w:val="0"/>
              <w:keepLines w:val="0"/>
              <w:jc w:val="center"/>
            </w:pPr>
            <w:r w:rsidRPr="00D70EC9">
              <w:t>0.5%</w:t>
            </w:r>
          </w:p>
        </w:tc>
        <w:tc>
          <w:tcPr>
            <w:tcW w:w="1667" w:type="pct"/>
          </w:tcPr>
          <w:p w14:paraId="24CC9C27" w14:textId="6513610D" w:rsidR="00786BFE" w:rsidRDefault="00786BFE" w:rsidP="00786BFE">
            <w:pPr>
              <w:pStyle w:val="TableText"/>
              <w:keepNext w:val="0"/>
              <w:keepLines w:val="0"/>
              <w:jc w:val="center"/>
            </w:pPr>
            <w:r w:rsidRPr="00D70EC9">
              <w:t>0.3%</w:t>
            </w:r>
          </w:p>
        </w:tc>
      </w:tr>
      <w:tr w:rsidR="00786BFE" w14:paraId="4C34EACE" w14:textId="77777777" w:rsidTr="006A0745">
        <w:tc>
          <w:tcPr>
            <w:tcW w:w="1666" w:type="pct"/>
            <w:vAlign w:val="center"/>
          </w:tcPr>
          <w:p w14:paraId="09FD3F1E" w14:textId="77777777" w:rsidR="00786BFE" w:rsidRDefault="00786BFE" w:rsidP="00786BFE">
            <w:pPr>
              <w:pStyle w:val="TableText"/>
              <w:keepNext w:val="0"/>
              <w:keepLines w:val="0"/>
              <w:jc w:val="center"/>
            </w:pPr>
            <w:r w:rsidRPr="00CA0B4F">
              <w:t>Below Normal (17%)</w:t>
            </w:r>
          </w:p>
        </w:tc>
        <w:tc>
          <w:tcPr>
            <w:tcW w:w="1667" w:type="pct"/>
          </w:tcPr>
          <w:p w14:paraId="536B0C15" w14:textId="337F0BBC" w:rsidR="00786BFE" w:rsidRDefault="00786BFE" w:rsidP="00786BFE">
            <w:pPr>
              <w:pStyle w:val="TableText"/>
              <w:keepNext w:val="0"/>
              <w:keepLines w:val="0"/>
              <w:jc w:val="center"/>
            </w:pPr>
            <w:r w:rsidRPr="00D70EC9">
              <w:t>1.1%</w:t>
            </w:r>
          </w:p>
        </w:tc>
        <w:tc>
          <w:tcPr>
            <w:tcW w:w="1667" w:type="pct"/>
          </w:tcPr>
          <w:p w14:paraId="4CBB6595" w14:textId="2BF2073C" w:rsidR="00786BFE" w:rsidRDefault="00786BFE" w:rsidP="00786BFE">
            <w:pPr>
              <w:pStyle w:val="TableText"/>
              <w:keepNext w:val="0"/>
              <w:keepLines w:val="0"/>
              <w:jc w:val="center"/>
            </w:pPr>
            <w:r w:rsidRPr="00D70EC9">
              <w:t>0.8%</w:t>
            </w:r>
          </w:p>
        </w:tc>
      </w:tr>
      <w:tr w:rsidR="00786BFE" w14:paraId="4F790B9E" w14:textId="77777777" w:rsidTr="006A0745">
        <w:tc>
          <w:tcPr>
            <w:tcW w:w="1666" w:type="pct"/>
            <w:vAlign w:val="center"/>
          </w:tcPr>
          <w:p w14:paraId="2520CD56" w14:textId="77777777" w:rsidR="00786BFE" w:rsidRDefault="00786BFE" w:rsidP="00786BFE">
            <w:pPr>
              <w:pStyle w:val="TableText"/>
              <w:keepNext w:val="0"/>
              <w:keepLines w:val="0"/>
              <w:jc w:val="center"/>
            </w:pPr>
            <w:r w:rsidRPr="00CA0B4F">
              <w:t>Dry (22%)</w:t>
            </w:r>
          </w:p>
        </w:tc>
        <w:tc>
          <w:tcPr>
            <w:tcW w:w="1667" w:type="pct"/>
          </w:tcPr>
          <w:p w14:paraId="76721050" w14:textId="7F0C5DC3" w:rsidR="00786BFE" w:rsidRDefault="00786BFE" w:rsidP="00786BFE">
            <w:pPr>
              <w:pStyle w:val="TableText"/>
              <w:keepNext w:val="0"/>
              <w:keepLines w:val="0"/>
              <w:jc w:val="center"/>
            </w:pPr>
            <w:r w:rsidRPr="00D70EC9">
              <w:t>2.5%</w:t>
            </w:r>
          </w:p>
        </w:tc>
        <w:tc>
          <w:tcPr>
            <w:tcW w:w="1667" w:type="pct"/>
          </w:tcPr>
          <w:p w14:paraId="10E8D67C" w14:textId="1876014C" w:rsidR="00786BFE" w:rsidRDefault="00786BFE" w:rsidP="00786BFE">
            <w:pPr>
              <w:pStyle w:val="TableText"/>
              <w:keepNext w:val="0"/>
              <w:keepLines w:val="0"/>
              <w:jc w:val="center"/>
            </w:pPr>
            <w:r w:rsidRPr="00D70EC9">
              <w:t>1.4%</w:t>
            </w:r>
          </w:p>
        </w:tc>
      </w:tr>
      <w:tr w:rsidR="00786BFE" w14:paraId="1A3EA110" w14:textId="77777777" w:rsidTr="006A0745">
        <w:tc>
          <w:tcPr>
            <w:tcW w:w="1666" w:type="pct"/>
            <w:vAlign w:val="center"/>
          </w:tcPr>
          <w:p w14:paraId="71BF8B8E" w14:textId="77777777" w:rsidR="00786BFE" w:rsidRDefault="00786BFE" w:rsidP="00786BFE">
            <w:pPr>
              <w:pStyle w:val="TableText"/>
              <w:keepNext w:val="0"/>
              <w:keepLines w:val="0"/>
              <w:jc w:val="center"/>
            </w:pPr>
            <w:r w:rsidRPr="00CA0B4F">
              <w:t>Critical (15%)</w:t>
            </w:r>
          </w:p>
        </w:tc>
        <w:tc>
          <w:tcPr>
            <w:tcW w:w="1667" w:type="pct"/>
          </w:tcPr>
          <w:p w14:paraId="5C59BAA6" w14:textId="021C730A" w:rsidR="00786BFE" w:rsidRDefault="00786BFE" w:rsidP="00786BFE">
            <w:pPr>
              <w:pStyle w:val="TableText"/>
              <w:keepNext w:val="0"/>
              <w:keepLines w:val="0"/>
              <w:jc w:val="center"/>
            </w:pPr>
            <w:r w:rsidRPr="00D70EC9">
              <w:t>23.6%</w:t>
            </w:r>
          </w:p>
        </w:tc>
        <w:tc>
          <w:tcPr>
            <w:tcW w:w="1667" w:type="pct"/>
          </w:tcPr>
          <w:p w14:paraId="795A5A14" w14:textId="1876037A" w:rsidR="00786BFE" w:rsidRDefault="00786BFE" w:rsidP="00786BFE">
            <w:pPr>
              <w:pStyle w:val="TableText"/>
              <w:keepNext w:val="0"/>
              <w:keepLines w:val="0"/>
              <w:jc w:val="center"/>
            </w:pPr>
            <w:r w:rsidRPr="00D70EC9">
              <w:t>12.7%</w:t>
            </w:r>
          </w:p>
        </w:tc>
      </w:tr>
    </w:tbl>
    <w:p w14:paraId="14770E8A" w14:textId="227B51B5" w:rsidR="005E10DB" w:rsidRDefault="005E10DB" w:rsidP="00923E0A">
      <w:pPr>
        <w:pStyle w:val="TableNotes"/>
      </w:pPr>
    </w:p>
    <w:p w14:paraId="6FFA404D" w14:textId="77777777" w:rsidR="000000BA" w:rsidRPr="00923E0A" w:rsidRDefault="000000BA" w:rsidP="00923E0A">
      <w:pPr>
        <w:pStyle w:val="TableNotes"/>
      </w:pPr>
    </w:p>
    <w:p w14:paraId="19FF1B94" w14:textId="184F8FDA" w:rsidR="00923E0A" w:rsidRDefault="00923E0A" w:rsidP="000000BA">
      <w:pPr>
        <w:pStyle w:val="TableTitle"/>
        <w:keepNext/>
      </w:pPr>
      <w:r w:rsidRPr="00923E0A">
        <w:lastRenderedPageBreak/>
        <w:t>Table 1-1</w:t>
      </w:r>
      <w:r>
        <w:t>c</w:t>
      </w:r>
      <w:r w:rsidRPr="00923E0A">
        <w:t>. Annual Temperature-Dependent Winter- Run Chinook Salmon Mortalities,</w:t>
      </w:r>
      <w:r>
        <w:t xml:space="preserve"> Alternative 1A</w:t>
      </w:r>
      <w:r w:rsidRPr="00923E0A">
        <w:t xml:space="preserve"> 011221</w:t>
      </w:r>
      <w:r>
        <w:t xml:space="preserve"> minus</w:t>
      </w:r>
      <w:r w:rsidRPr="00923E0A">
        <w:t xml:space="preserve"> No Action Alternative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4ED7D590" w14:textId="77777777" w:rsidTr="000000BA">
        <w:trPr>
          <w:tblHeader/>
        </w:trPr>
        <w:tc>
          <w:tcPr>
            <w:tcW w:w="1666" w:type="pct"/>
            <w:vAlign w:val="center"/>
          </w:tcPr>
          <w:p w14:paraId="716442BE"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2E616C2F"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6A8015F9"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3BBCF291" w14:textId="77777777" w:rsidTr="00923E0A">
        <w:tc>
          <w:tcPr>
            <w:tcW w:w="5000" w:type="pct"/>
            <w:gridSpan w:val="3"/>
          </w:tcPr>
          <w:p w14:paraId="4928C290"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786BFE" w14:paraId="40AA77D4" w14:textId="77777777" w:rsidTr="006A0745">
        <w:tc>
          <w:tcPr>
            <w:tcW w:w="1666" w:type="pct"/>
            <w:vAlign w:val="center"/>
          </w:tcPr>
          <w:p w14:paraId="5AB27FDD" w14:textId="77777777" w:rsidR="00786BFE" w:rsidRDefault="00786BFE" w:rsidP="00786BFE">
            <w:pPr>
              <w:pStyle w:val="TableText"/>
              <w:keepNext w:val="0"/>
              <w:keepLines w:val="0"/>
              <w:jc w:val="center"/>
            </w:pPr>
            <w:r w:rsidRPr="00C07D15">
              <w:t>10%</w:t>
            </w:r>
          </w:p>
        </w:tc>
        <w:tc>
          <w:tcPr>
            <w:tcW w:w="1667" w:type="pct"/>
          </w:tcPr>
          <w:p w14:paraId="0CE01D4D" w14:textId="7CF6002E" w:rsidR="00786BFE" w:rsidRDefault="00786BFE" w:rsidP="00786BFE">
            <w:pPr>
              <w:pStyle w:val="TableText"/>
              <w:keepNext w:val="0"/>
              <w:keepLines w:val="0"/>
              <w:jc w:val="center"/>
            </w:pPr>
            <w:r w:rsidRPr="00577323">
              <w:t>-0.1%</w:t>
            </w:r>
          </w:p>
        </w:tc>
        <w:tc>
          <w:tcPr>
            <w:tcW w:w="1667" w:type="pct"/>
          </w:tcPr>
          <w:p w14:paraId="0CD0C88D" w14:textId="0471EF08" w:rsidR="00786BFE" w:rsidRDefault="00786BFE" w:rsidP="00786BFE">
            <w:pPr>
              <w:pStyle w:val="TableText"/>
              <w:keepNext w:val="0"/>
              <w:keepLines w:val="0"/>
              <w:jc w:val="center"/>
            </w:pPr>
            <w:r w:rsidRPr="00577323">
              <w:t>-0.8%</w:t>
            </w:r>
          </w:p>
        </w:tc>
      </w:tr>
      <w:tr w:rsidR="00786BFE" w14:paraId="0CB972DB" w14:textId="77777777" w:rsidTr="006A0745">
        <w:tc>
          <w:tcPr>
            <w:tcW w:w="1666" w:type="pct"/>
            <w:vAlign w:val="center"/>
          </w:tcPr>
          <w:p w14:paraId="66C3D91A" w14:textId="77777777" w:rsidR="00786BFE" w:rsidRDefault="00786BFE" w:rsidP="00786BFE">
            <w:pPr>
              <w:pStyle w:val="TableText"/>
              <w:keepNext w:val="0"/>
              <w:keepLines w:val="0"/>
              <w:jc w:val="center"/>
            </w:pPr>
            <w:r w:rsidRPr="00C07D15">
              <w:t>20%</w:t>
            </w:r>
          </w:p>
        </w:tc>
        <w:tc>
          <w:tcPr>
            <w:tcW w:w="1667" w:type="pct"/>
          </w:tcPr>
          <w:p w14:paraId="026CB987" w14:textId="21EBC55F" w:rsidR="00786BFE" w:rsidRDefault="00786BFE" w:rsidP="00786BFE">
            <w:pPr>
              <w:pStyle w:val="TableText"/>
              <w:keepNext w:val="0"/>
              <w:keepLines w:val="0"/>
              <w:jc w:val="center"/>
            </w:pPr>
            <w:r w:rsidRPr="00577323">
              <w:t>0.1%</w:t>
            </w:r>
          </w:p>
        </w:tc>
        <w:tc>
          <w:tcPr>
            <w:tcW w:w="1667" w:type="pct"/>
          </w:tcPr>
          <w:p w14:paraId="201625EB" w14:textId="6CFFA194" w:rsidR="00786BFE" w:rsidRDefault="00786BFE" w:rsidP="00786BFE">
            <w:pPr>
              <w:pStyle w:val="TableText"/>
              <w:keepNext w:val="0"/>
              <w:keepLines w:val="0"/>
              <w:jc w:val="center"/>
            </w:pPr>
            <w:r w:rsidRPr="00577323">
              <w:t>0.3%</w:t>
            </w:r>
          </w:p>
        </w:tc>
      </w:tr>
      <w:tr w:rsidR="00786BFE" w14:paraId="3EA30E64" w14:textId="77777777" w:rsidTr="006A0745">
        <w:tc>
          <w:tcPr>
            <w:tcW w:w="1666" w:type="pct"/>
            <w:vAlign w:val="center"/>
          </w:tcPr>
          <w:p w14:paraId="4177F4CE" w14:textId="77777777" w:rsidR="00786BFE" w:rsidRDefault="00786BFE" w:rsidP="00786BFE">
            <w:pPr>
              <w:pStyle w:val="TableText"/>
              <w:keepNext w:val="0"/>
              <w:keepLines w:val="0"/>
              <w:jc w:val="center"/>
            </w:pPr>
            <w:r w:rsidRPr="00C07D15">
              <w:t>30%</w:t>
            </w:r>
          </w:p>
        </w:tc>
        <w:tc>
          <w:tcPr>
            <w:tcW w:w="1667" w:type="pct"/>
          </w:tcPr>
          <w:p w14:paraId="31F753FC" w14:textId="25E6A354" w:rsidR="00786BFE" w:rsidRDefault="00786BFE" w:rsidP="00786BFE">
            <w:pPr>
              <w:pStyle w:val="TableText"/>
              <w:keepNext w:val="0"/>
              <w:keepLines w:val="0"/>
              <w:jc w:val="center"/>
            </w:pPr>
            <w:r w:rsidRPr="00577323">
              <w:t>0.2%</w:t>
            </w:r>
          </w:p>
        </w:tc>
        <w:tc>
          <w:tcPr>
            <w:tcW w:w="1667" w:type="pct"/>
          </w:tcPr>
          <w:p w14:paraId="785DB985" w14:textId="1C148B09" w:rsidR="00786BFE" w:rsidRDefault="00786BFE" w:rsidP="00786BFE">
            <w:pPr>
              <w:pStyle w:val="TableText"/>
              <w:keepNext w:val="0"/>
              <w:keepLines w:val="0"/>
              <w:jc w:val="center"/>
            </w:pPr>
            <w:r w:rsidRPr="00577323">
              <w:t>0.1%</w:t>
            </w:r>
          </w:p>
        </w:tc>
      </w:tr>
      <w:tr w:rsidR="00786BFE" w14:paraId="480DE36D" w14:textId="77777777" w:rsidTr="006A0745">
        <w:tc>
          <w:tcPr>
            <w:tcW w:w="1666" w:type="pct"/>
            <w:vAlign w:val="center"/>
          </w:tcPr>
          <w:p w14:paraId="106BDB89" w14:textId="77777777" w:rsidR="00786BFE" w:rsidRDefault="00786BFE" w:rsidP="00786BFE">
            <w:pPr>
              <w:pStyle w:val="TableText"/>
              <w:keepNext w:val="0"/>
              <w:keepLines w:val="0"/>
              <w:jc w:val="center"/>
            </w:pPr>
            <w:r w:rsidRPr="00C07D15">
              <w:t>40%</w:t>
            </w:r>
          </w:p>
        </w:tc>
        <w:tc>
          <w:tcPr>
            <w:tcW w:w="1667" w:type="pct"/>
          </w:tcPr>
          <w:p w14:paraId="14D1DC02" w14:textId="5B26909D" w:rsidR="00786BFE" w:rsidRDefault="00786BFE" w:rsidP="00786BFE">
            <w:pPr>
              <w:pStyle w:val="TableText"/>
              <w:keepNext w:val="0"/>
              <w:keepLines w:val="0"/>
              <w:jc w:val="center"/>
            </w:pPr>
            <w:r w:rsidRPr="00577323">
              <w:t>0.0%</w:t>
            </w:r>
          </w:p>
        </w:tc>
        <w:tc>
          <w:tcPr>
            <w:tcW w:w="1667" w:type="pct"/>
          </w:tcPr>
          <w:p w14:paraId="51F1E5E8" w14:textId="7186C7A6" w:rsidR="00786BFE" w:rsidRDefault="00786BFE" w:rsidP="00786BFE">
            <w:pPr>
              <w:pStyle w:val="TableText"/>
              <w:keepNext w:val="0"/>
              <w:keepLines w:val="0"/>
              <w:jc w:val="center"/>
            </w:pPr>
            <w:r w:rsidRPr="00577323">
              <w:t>0.0%</w:t>
            </w:r>
          </w:p>
        </w:tc>
      </w:tr>
      <w:tr w:rsidR="00786BFE" w14:paraId="6193DD14" w14:textId="77777777" w:rsidTr="006A0745">
        <w:tc>
          <w:tcPr>
            <w:tcW w:w="1666" w:type="pct"/>
            <w:vAlign w:val="center"/>
          </w:tcPr>
          <w:p w14:paraId="57DAA6E3" w14:textId="77777777" w:rsidR="00786BFE" w:rsidRDefault="00786BFE" w:rsidP="00786BFE">
            <w:pPr>
              <w:pStyle w:val="TableText"/>
              <w:keepNext w:val="0"/>
              <w:keepLines w:val="0"/>
              <w:jc w:val="center"/>
            </w:pPr>
            <w:r w:rsidRPr="00C07D15">
              <w:t>50%</w:t>
            </w:r>
          </w:p>
        </w:tc>
        <w:tc>
          <w:tcPr>
            <w:tcW w:w="1667" w:type="pct"/>
          </w:tcPr>
          <w:p w14:paraId="7A412795" w14:textId="5AA62BBB" w:rsidR="00786BFE" w:rsidRDefault="00786BFE" w:rsidP="00786BFE">
            <w:pPr>
              <w:pStyle w:val="TableText"/>
              <w:keepNext w:val="0"/>
              <w:keepLines w:val="0"/>
              <w:jc w:val="center"/>
            </w:pPr>
            <w:r w:rsidRPr="00577323">
              <w:t>0.0%</w:t>
            </w:r>
          </w:p>
        </w:tc>
        <w:tc>
          <w:tcPr>
            <w:tcW w:w="1667" w:type="pct"/>
          </w:tcPr>
          <w:p w14:paraId="30986628" w14:textId="33E88BA9" w:rsidR="00786BFE" w:rsidRDefault="00786BFE" w:rsidP="00786BFE">
            <w:pPr>
              <w:pStyle w:val="TableText"/>
              <w:keepNext w:val="0"/>
              <w:keepLines w:val="0"/>
              <w:jc w:val="center"/>
            </w:pPr>
            <w:r w:rsidRPr="00577323">
              <w:t>0.0%</w:t>
            </w:r>
          </w:p>
        </w:tc>
      </w:tr>
      <w:tr w:rsidR="00786BFE" w14:paraId="793B5509" w14:textId="77777777" w:rsidTr="006A0745">
        <w:tc>
          <w:tcPr>
            <w:tcW w:w="1666" w:type="pct"/>
            <w:vAlign w:val="center"/>
          </w:tcPr>
          <w:p w14:paraId="00952C39" w14:textId="77777777" w:rsidR="00786BFE" w:rsidRDefault="00786BFE" w:rsidP="00786BFE">
            <w:pPr>
              <w:pStyle w:val="TableText"/>
              <w:keepNext w:val="0"/>
              <w:keepLines w:val="0"/>
              <w:jc w:val="center"/>
            </w:pPr>
            <w:r w:rsidRPr="00C07D15">
              <w:t>60%</w:t>
            </w:r>
          </w:p>
        </w:tc>
        <w:tc>
          <w:tcPr>
            <w:tcW w:w="1667" w:type="pct"/>
          </w:tcPr>
          <w:p w14:paraId="75CE4605" w14:textId="7B42AD5B" w:rsidR="00786BFE" w:rsidRDefault="00786BFE" w:rsidP="00786BFE">
            <w:pPr>
              <w:pStyle w:val="TableText"/>
              <w:keepNext w:val="0"/>
              <w:keepLines w:val="0"/>
              <w:jc w:val="center"/>
            </w:pPr>
            <w:r w:rsidRPr="00577323">
              <w:t>0.0%</w:t>
            </w:r>
          </w:p>
        </w:tc>
        <w:tc>
          <w:tcPr>
            <w:tcW w:w="1667" w:type="pct"/>
          </w:tcPr>
          <w:p w14:paraId="05611A51" w14:textId="48016987" w:rsidR="00786BFE" w:rsidRDefault="00786BFE" w:rsidP="00786BFE">
            <w:pPr>
              <w:pStyle w:val="TableText"/>
              <w:keepNext w:val="0"/>
              <w:keepLines w:val="0"/>
              <w:jc w:val="center"/>
            </w:pPr>
            <w:r w:rsidRPr="00577323">
              <w:t>0.0%</w:t>
            </w:r>
          </w:p>
        </w:tc>
      </w:tr>
      <w:tr w:rsidR="00786BFE" w14:paraId="5E3AEE02" w14:textId="77777777" w:rsidTr="006A0745">
        <w:tc>
          <w:tcPr>
            <w:tcW w:w="1666" w:type="pct"/>
            <w:vAlign w:val="center"/>
          </w:tcPr>
          <w:p w14:paraId="743A42A3" w14:textId="77777777" w:rsidR="00786BFE" w:rsidRDefault="00786BFE" w:rsidP="00786BFE">
            <w:pPr>
              <w:pStyle w:val="TableText"/>
              <w:keepNext w:val="0"/>
              <w:keepLines w:val="0"/>
              <w:jc w:val="center"/>
            </w:pPr>
            <w:r w:rsidRPr="00C07D15">
              <w:t>70%</w:t>
            </w:r>
          </w:p>
        </w:tc>
        <w:tc>
          <w:tcPr>
            <w:tcW w:w="1667" w:type="pct"/>
          </w:tcPr>
          <w:p w14:paraId="7A1B5787" w14:textId="793A486A" w:rsidR="00786BFE" w:rsidRDefault="00786BFE" w:rsidP="00786BFE">
            <w:pPr>
              <w:pStyle w:val="TableText"/>
              <w:keepNext w:val="0"/>
              <w:keepLines w:val="0"/>
              <w:jc w:val="center"/>
            </w:pPr>
            <w:r w:rsidRPr="00577323">
              <w:t>0.0%</w:t>
            </w:r>
          </w:p>
        </w:tc>
        <w:tc>
          <w:tcPr>
            <w:tcW w:w="1667" w:type="pct"/>
          </w:tcPr>
          <w:p w14:paraId="05F9E10A" w14:textId="4BF90BAF" w:rsidR="00786BFE" w:rsidRDefault="00786BFE" w:rsidP="00786BFE">
            <w:pPr>
              <w:pStyle w:val="TableText"/>
              <w:keepNext w:val="0"/>
              <w:keepLines w:val="0"/>
              <w:jc w:val="center"/>
            </w:pPr>
            <w:r w:rsidRPr="00577323">
              <w:t>0.0%</w:t>
            </w:r>
          </w:p>
        </w:tc>
      </w:tr>
      <w:tr w:rsidR="00786BFE" w14:paraId="3CF60B3A" w14:textId="77777777" w:rsidTr="006A0745">
        <w:tc>
          <w:tcPr>
            <w:tcW w:w="1666" w:type="pct"/>
            <w:vAlign w:val="center"/>
          </w:tcPr>
          <w:p w14:paraId="15C9B778" w14:textId="77777777" w:rsidR="00786BFE" w:rsidRDefault="00786BFE" w:rsidP="00786BFE">
            <w:pPr>
              <w:pStyle w:val="TableText"/>
              <w:keepNext w:val="0"/>
              <w:keepLines w:val="0"/>
              <w:jc w:val="center"/>
            </w:pPr>
            <w:r w:rsidRPr="00C07D15">
              <w:t>80%</w:t>
            </w:r>
          </w:p>
        </w:tc>
        <w:tc>
          <w:tcPr>
            <w:tcW w:w="1667" w:type="pct"/>
          </w:tcPr>
          <w:p w14:paraId="769029EB" w14:textId="2C42181C" w:rsidR="00786BFE" w:rsidRDefault="00786BFE" w:rsidP="00786BFE">
            <w:pPr>
              <w:pStyle w:val="TableText"/>
              <w:keepNext w:val="0"/>
              <w:keepLines w:val="0"/>
              <w:jc w:val="center"/>
            </w:pPr>
            <w:r w:rsidRPr="00577323">
              <w:t>0.0%</w:t>
            </w:r>
          </w:p>
        </w:tc>
        <w:tc>
          <w:tcPr>
            <w:tcW w:w="1667" w:type="pct"/>
          </w:tcPr>
          <w:p w14:paraId="13A50679" w14:textId="7EA3B459" w:rsidR="00786BFE" w:rsidRDefault="00786BFE" w:rsidP="00786BFE">
            <w:pPr>
              <w:pStyle w:val="TableText"/>
              <w:keepNext w:val="0"/>
              <w:keepLines w:val="0"/>
              <w:jc w:val="center"/>
            </w:pPr>
            <w:r w:rsidRPr="00577323">
              <w:t>0.0%</w:t>
            </w:r>
          </w:p>
        </w:tc>
      </w:tr>
      <w:tr w:rsidR="00786BFE" w14:paraId="1F4643B2" w14:textId="77777777" w:rsidTr="006A0745">
        <w:tc>
          <w:tcPr>
            <w:tcW w:w="1666" w:type="pct"/>
            <w:vAlign w:val="center"/>
          </w:tcPr>
          <w:p w14:paraId="46197D8C" w14:textId="77777777" w:rsidR="00786BFE" w:rsidRDefault="00786BFE" w:rsidP="00786BFE">
            <w:pPr>
              <w:pStyle w:val="TableText"/>
              <w:keepNext w:val="0"/>
              <w:keepLines w:val="0"/>
              <w:jc w:val="center"/>
            </w:pPr>
            <w:r w:rsidRPr="00C07D15">
              <w:t>90%</w:t>
            </w:r>
          </w:p>
        </w:tc>
        <w:tc>
          <w:tcPr>
            <w:tcW w:w="1667" w:type="pct"/>
          </w:tcPr>
          <w:p w14:paraId="5AF236A7" w14:textId="694AB3CA" w:rsidR="00786BFE" w:rsidRDefault="00786BFE" w:rsidP="00786BFE">
            <w:pPr>
              <w:pStyle w:val="TableText"/>
              <w:keepNext w:val="0"/>
              <w:keepLines w:val="0"/>
              <w:jc w:val="center"/>
            </w:pPr>
            <w:r w:rsidRPr="00577323">
              <w:t>0.0%</w:t>
            </w:r>
          </w:p>
        </w:tc>
        <w:tc>
          <w:tcPr>
            <w:tcW w:w="1667" w:type="pct"/>
          </w:tcPr>
          <w:p w14:paraId="192799DC" w14:textId="71E03727" w:rsidR="00786BFE" w:rsidRDefault="00786BFE" w:rsidP="00786BFE">
            <w:pPr>
              <w:pStyle w:val="TableText"/>
              <w:keepNext w:val="0"/>
              <w:keepLines w:val="0"/>
              <w:jc w:val="center"/>
            </w:pPr>
            <w:r w:rsidRPr="00577323">
              <w:t>0.0%</w:t>
            </w:r>
          </w:p>
        </w:tc>
      </w:tr>
      <w:tr w:rsidR="00923E0A" w:rsidRPr="00923E0A" w14:paraId="3FBC9E26" w14:textId="77777777" w:rsidTr="00923E0A">
        <w:tc>
          <w:tcPr>
            <w:tcW w:w="5000" w:type="pct"/>
            <w:gridSpan w:val="3"/>
          </w:tcPr>
          <w:p w14:paraId="659FD509" w14:textId="77777777" w:rsidR="00923E0A" w:rsidRPr="00923E0A" w:rsidRDefault="00923E0A" w:rsidP="00923E0A">
            <w:pPr>
              <w:pStyle w:val="TableText"/>
              <w:keepNext w:val="0"/>
              <w:keepLines w:val="0"/>
              <w:rPr>
                <w:b/>
                <w:bCs/>
              </w:rPr>
            </w:pPr>
            <w:r w:rsidRPr="00923E0A">
              <w:rPr>
                <w:b/>
                <w:bCs/>
              </w:rPr>
              <w:t>Long Term</w:t>
            </w:r>
          </w:p>
        </w:tc>
      </w:tr>
      <w:tr w:rsidR="00923E0A" w14:paraId="32913901" w14:textId="77777777" w:rsidTr="00923E0A">
        <w:tc>
          <w:tcPr>
            <w:tcW w:w="1666" w:type="pct"/>
            <w:vAlign w:val="center"/>
          </w:tcPr>
          <w:p w14:paraId="420BF684"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5FFCF035" w14:textId="578B1C62" w:rsidR="00923E0A" w:rsidRDefault="00786BFE" w:rsidP="00923E0A">
            <w:pPr>
              <w:pStyle w:val="TableText"/>
              <w:keepNext w:val="0"/>
              <w:keepLines w:val="0"/>
              <w:jc w:val="center"/>
            </w:pPr>
            <w:r w:rsidRPr="00786BFE">
              <w:t>-0.1%</w:t>
            </w:r>
          </w:p>
        </w:tc>
        <w:tc>
          <w:tcPr>
            <w:tcW w:w="1667" w:type="pct"/>
            <w:vAlign w:val="center"/>
          </w:tcPr>
          <w:p w14:paraId="0597FB52" w14:textId="613CABD1" w:rsidR="00923E0A" w:rsidRDefault="00786BFE" w:rsidP="00923E0A">
            <w:pPr>
              <w:pStyle w:val="TableText"/>
              <w:keepNext w:val="0"/>
              <w:keepLines w:val="0"/>
              <w:jc w:val="center"/>
            </w:pPr>
            <w:r w:rsidRPr="00786BFE">
              <w:t>-0.1%</w:t>
            </w:r>
          </w:p>
        </w:tc>
      </w:tr>
      <w:tr w:rsidR="00923E0A" w:rsidRPr="00923E0A" w14:paraId="4CFCD3AD" w14:textId="77777777" w:rsidTr="00923E0A">
        <w:tc>
          <w:tcPr>
            <w:tcW w:w="5000" w:type="pct"/>
            <w:gridSpan w:val="3"/>
          </w:tcPr>
          <w:p w14:paraId="0844A865" w14:textId="77777777" w:rsidR="00923E0A" w:rsidRPr="00923E0A" w:rsidRDefault="00923E0A" w:rsidP="00923E0A">
            <w:pPr>
              <w:pStyle w:val="TableText"/>
              <w:keepNext w:val="0"/>
              <w:keepLines w:val="0"/>
              <w:rPr>
                <w:b/>
                <w:bCs/>
              </w:rPr>
            </w:pPr>
            <w:r w:rsidRPr="00923E0A">
              <w:rPr>
                <w:b/>
                <w:bCs/>
              </w:rPr>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786BFE" w14:paraId="7B133524" w14:textId="77777777" w:rsidTr="006A0745">
        <w:tc>
          <w:tcPr>
            <w:tcW w:w="1666" w:type="pct"/>
            <w:vAlign w:val="center"/>
          </w:tcPr>
          <w:p w14:paraId="1A517B67" w14:textId="77777777" w:rsidR="00786BFE" w:rsidRDefault="00786BFE" w:rsidP="00786BFE">
            <w:pPr>
              <w:pStyle w:val="TableText"/>
              <w:keepNext w:val="0"/>
              <w:keepLines w:val="0"/>
              <w:jc w:val="center"/>
            </w:pPr>
            <w:r w:rsidRPr="00CA0B4F">
              <w:t>Wet (32%)</w:t>
            </w:r>
          </w:p>
        </w:tc>
        <w:tc>
          <w:tcPr>
            <w:tcW w:w="1667" w:type="pct"/>
          </w:tcPr>
          <w:p w14:paraId="42F7D2F1" w14:textId="2A5E87CD" w:rsidR="00786BFE" w:rsidRDefault="00786BFE" w:rsidP="00786BFE">
            <w:pPr>
              <w:pStyle w:val="TableText"/>
              <w:keepNext w:val="0"/>
              <w:keepLines w:val="0"/>
              <w:jc w:val="center"/>
            </w:pPr>
            <w:r w:rsidRPr="002519A2">
              <w:t>0.0%</w:t>
            </w:r>
          </w:p>
        </w:tc>
        <w:tc>
          <w:tcPr>
            <w:tcW w:w="1667" w:type="pct"/>
          </w:tcPr>
          <w:p w14:paraId="38644E0E" w14:textId="078C8D5B" w:rsidR="00786BFE" w:rsidRDefault="00786BFE" w:rsidP="00786BFE">
            <w:pPr>
              <w:pStyle w:val="TableText"/>
              <w:keepNext w:val="0"/>
              <w:keepLines w:val="0"/>
              <w:jc w:val="center"/>
            </w:pPr>
            <w:r w:rsidRPr="002519A2">
              <w:t>0.0%</w:t>
            </w:r>
          </w:p>
        </w:tc>
      </w:tr>
      <w:tr w:rsidR="00786BFE" w14:paraId="3038ED8E" w14:textId="77777777" w:rsidTr="006A0745">
        <w:tc>
          <w:tcPr>
            <w:tcW w:w="1666" w:type="pct"/>
            <w:vAlign w:val="center"/>
          </w:tcPr>
          <w:p w14:paraId="2AEA9FEA" w14:textId="77777777" w:rsidR="00786BFE" w:rsidRDefault="00786BFE" w:rsidP="00786BFE">
            <w:pPr>
              <w:pStyle w:val="TableText"/>
              <w:keepNext w:val="0"/>
              <w:keepLines w:val="0"/>
              <w:jc w:val="center"/>
            </w:pPr>
            <w:r w:rsidRPr="00CA0B4F">
              <w:t>Above Normal (15%)</w:t>
            </w:r>
          </w:p>
        </w:tc>
        <w:tc>
          <w:tcPr>
            <w:tcW w:w="1667" w:type="pct"/>
          </w:tcPr>
          <w:p w14:paraId="060594F9" w14:textId="36179348" w:rsidR="00786BFE" w:rsidRDefault="00786BFE" w:rsidP="00786BFE">
            <w:pPr>
              <w:pStyle w:val="TableText"/>
              <w:keepNext w:val="0"/>
              <w:keepLines w:val="0"/>
              <w:jc w:val="center"/>
            </w:pPr>
            <w:r w:rsidRPr="002519A2">
              <w:t>0.0%</w:t>
            </w:r>
          </w:p>
        </w:tc>
        <w:tc>
          <w:tcPr>
            <w:tcW w:w="1667" w:type="pct"/>
          </w:tcPr>
          <w:p w14:paraId="1F30DA71" w14:textId="417A05FA" w:rsidR="00786BFE" w:rsidRDefault="00786BFE" w:rsidP="00786BFE">
            <w:pPr>
              <w:pStyle w:val="TableText"/>
              <w:keepNext w:val="0"/>
              <w:keepLines w:val="0"/>
              <w:jc w:val="center"/>
            </w:pPr>
            <w:r w:rsidRPr="002519A2">
              <w:t>0.0%</w:t>
            </w:r>
          </w:p>
        </w:tc>
      </w:tr>
      <w:tr w:rsidR="00786BFE" w14:paraId="7E751F27" w14:textId="77777777" w:rsidTr="006A0745">
        <w:tc>
          <w:tcPr>
            <w:tcW w:w="1666" w:type="pct"/>
            <w:vAlign w:val="center"/>
          </w:tcPr>
          <w:p w14:paraId="12FE2586" w14:textId="77777777" w:rsidR="00786BFE" w:rsidRDefault="00786BFE" w:rsidP="00786BFE">
            <w:pPr>
              <w:pStyle w:val="TableText"/>
              <w:keepNext w:val="0"/>
              <w:keepLines w:val="0"/>
              <w:jc w:val="center"/>
            </w:pPr>
            <w:r w:rsidRPr="00CA0B4F">
              <w:t>Below Normal (17%)</w:t>
            </w:r>
          </w:p>
        </w:tc>
        <w:tc>
          <w:tcPr>
            <w:tcW w:w="1667" w:type="pct"/>
          </w:tcPr>
          <w:p w14:paraId="3AF23D5A" w14:textId="014412FA" w:rsidR="00786BFE" w:rsidRDefault="00786BFE" w:rsidP="00786BFE">
            <w:pPr>
              <w:pStyle w:val="TableText"/>
              <w:keepNext w:val="0"/>
              <w:keepLines w:val="0"/>
              <w:jc w:val="center"/>
            </w:pPr>
            <w:r w:rsidRPr="002519A2">
              <w:t>0.0%</w:t>
            </w:r>
          </w:p>
        </w:tc>
        <w:tc>
          <w:tcPr>
            <w:tcW w:w="1667" w:type="pct"/>
          </w:tcPr>
          <w:p w14:paraId="7A287DF5" w14:textId="2B98BB6A" w:rsidR="00786BFE" w:rsidRDefault="00786BFE" w:rsidP="00786BFE">
            <w:pPr>
              <w:pStyle w:val="TableText"/>
              <w:keepNext w:val="0"/>
              <w:keepLines w:val="0"/>
              <w:jc w:val="center"/>
            </w:pPr>
            <w:r w:rsidRPr="002519A2">
              <w:t>0.0%</w:t>
            </w:r>
          </w:p>
        </w:tc>
      </w:tr>
      <w:tr w:rsidR="00786BFE" w14:paraId="2BD2BFC4" w14:textId="77777777" w:rsidTr="006A0745">
        <w:tc>
          <w:tcPr>
            <w:tcW w:w="1666" w:type="pct"/>
            <w:vAlign w:val="center"/>
          </w:tcPr>
          <w:p w14:paraId="6E3924CF" w14:textId="77777777" w:rsidR="00786BFE" w:rsidRDefault="00786BFE" w:rsidP="00786BFE">
            <w:pPr>
              <w:pStyle w:val="TableText"/>
              <w:keepNext w:val="0"/>
              <w:keepLines w:val="0"/>
              <w:jc w:val="center"/>
            </w:pPr>
            <w:r w:rsidRPr="00CA0B4F">
              <w:t>Dry (22%)</w:t>
            </w:r>
          </w:p>
        </w:tc>
        <w:tc>
          <w:tcPr>
            <w:tcW w:w="1667" w:type="pct"/>
          </w:tcPr>
          <w:p w14:paraId="21460CF7" w14:textId="1D5AAD00" w:rsidR="00786BFE" w:rsidRDefault="00786BFE" w:rsidP="00786BFE">
            <w:pPr>
              <w:pStyle w:val="TableText"/>
              <w:keepNext w:val="0"/>
              <w:keepLines w:val="0"/>
              <w:jc w:val="center"/>
            </w:pPr>
            <w:r w:rsidRPr="002519A2">
              <w:t>0.0%</w:t>
            </w:r>
          </w:p>
        </w:tc>
        <w:tc>
          <w:tcPr>
            <w:tcW w:w="1667" w:type="pct"/>
          </w:tcPr>
          <w:p w14:paraId="176C2BA3" w14:textId="3AAB8FA9" w:rsidR="00786BFE" w:rsidRDefault="00786BFE" w:rsidP="00786BFE">
            <w:pPr>
              <w:pStyle w:val="TableText"/>
              <w:keepNext w:val="0"/>
              <w:keepLines w:val="0"/>
              <w:jc w:val="center"/>
            </w:pPr>
            <w:r w:rsidRPr="002519A2">
              <w:t>-0.1%</w:t>
            </w:r>
          </w:p>
        </w:tc>
      </w:tr>
      <w:tr w:rsidR="00786BFE" w14:paraId="1FC3DC93" w14:textId="77777777" w:rsidTr="006A0745">
        <w:tc>
          <w:tcPr>
            <w:tcW w:w="1666" w:type="pct"/>
            <w:vAlign w:val="center"/>
          </w:tcPr>
          <w:p w14:paraId="4F139AD8" w14:textId="77777777" w:rsidR="00786BFE" w:rsidRDefault="00786BFE" w:rsidP="00786BFE">
            <w:pPr>
              <w:pStyle w:val="TableText"/>
              <w:keepNext w:val="0"/>
              <w:keepLines w:val="0"/>
              <w:jc w:val="center"/>
            </w:pPr>
            <w:r w:rsidRPr="00CA0B4F">
              <w:t>Critical (15%)</w:t>
            </w:r>
          </w:p>
        </w:tc>
        <w:tc>
          <w:tcPr>
            <w:tcW w:w="1667" w:type="pct"/>
          </w:tcPr>
          <w:p w14:paraId="3E2825BD" w14:textId="62B3207E" w:rsidR="00786BFE" w:rsidRDefault="00786BFE" w:rsidP="00786BFE">
            <w:pPr>
              <w:pStyle w:val="TableText"/>
              <w:keepNext w:val="0"/>
              <w:keepLines w:val="0"/>
              <w:jc w:val="center"/>
            </w:pPr>
            <w:r w:rsidRPr="002519A2">
              <w:t>-0.8%</w:t>
            </w:r>
          </w:p>
        </w:tc>
        <w:tc>
          <w:tcPr>
            <w:tcW w:w="1667" w:type="pct"/>
          </w:tcPr>
          <w:p w14:paraId="253C9243" w14:textId="0CF27F0F" w:rsidR="00786BFE" w:rsidRDefault="00786BFE" w:rsidP="00786BFE">
            <w:pPr>
              <w:pStyle w:val="TableText"/>
              <w:keepNext w:val="0"/>
              <w:keepLines w:val="0"/>
              <w:jc w:val="center"/>
            </w:pPr>
            <w:r w:rsidRPr="002519A2">
              <w:t>-0.8%</w:t>
            </w:r>
          </w:p>
        </w:tc>
      </w:tr>
    </w:tbl>
    <w:p w14:paraId="3984236C" w14:textId="77777777" w:rsidR="00923E0A" w:rsidRDefault="00923E0A" w:rsidP="00923E0A">
      <w:pPr>
        <w:pStyle w:val="TableNotes"/>
      </w:pPr>
      <w:r w:rsidRPr="00923E0A">
        <w:rPr>
          <w:vertAlign w:val="superscript"/>
        </w:rPr>
        <w:t>a</w:t>
      </w:r>
      <w:r>
        <w:t xml:space="preserve"> Based on the 82-year simulation period.</w:t>
      </w:r>
    </w:p>
    <w:p w14:paraId="1D4FB9EF" w14:textId="77777777" w:rsidR="00923E0A" w:rsidRDefault="00923E0A" w:rsidP="00923E0A">
      <w:pPr>
        <w:pStyle w:val="TableNotes"/>
      </w:pPr>
      <w:r w:rsidRPr="00923E0A">
        <w:rPr>
          <w:vertAlign w:val="superscript"/>
        </w:rPr>
        <w:t>b</w:t>
      </w:r>
      <w:r>
        <w:t xml:space="preserve"> </w:t>
      </w:r>
      <w:proofErr w:type="gramStart"/>
      <w:r>
        <w:t>As</w:t>
      </w:r>
      <w:proofErr w:type="gramEnd"/>
      <w:r>
        <w:t xml:space="preserve"> defined by the Sacramento Valley 40-30-30 Index Water Year Hydrologic Classification (SWRCB D- 1641, 1999).</w:t>
      </w:r>
    </w:p>
    <w:p w14:paraId="169CB52F" w14:textId="77777777" w:rsidR="00923E0A" w:rsidRDefault="00923E0A" w:rsidP="00923E0A">
      <w:pPr>
        <w:pStyle w:val="TableNotes"/>
      </w:pPr>
      <w:r w:rsidRPr="00923E0A">
        <w:rPr>
          <w:vertAlign w:val="superscript"/>
        </w:rPr>
        <w:t>c</w:t>
      </w:r>
      <w:r>
        <w:t xml:space="preserve"> These results are displayed with calendar year - year type sorting.</w:t>
      </w:r>
    </w:p>
    <w:p w14:paraId="790C8FE8" w14:textId="456E3842" w:rsidR="005E10DB" w:rsidRDefault="00923E0A" w:rsidP="00923E0A">
      <w:pPr>
        <w:pStyle w:val="TableNotes"/>
      </w:pPr>
      <w:r w:rsidRPr="00923E0A">
        <w:rPr>
          <w:vertAlign w:val="superscript"/>
        </w:rPr>
        <w:t>d</w:t>
      </w:r>
      <w:r>
        <w:t xml:space="preserve"> All scenarios are simulated at current climate condition and 0 cm sea level rise</w:t>
      </w:r>
    </w:p>
    <w:p w14:paraId="30710D0D" w14:textId="4562696A" w:rsidR="00923E0A" w:rsidRDefault="00923E0A">
      <w:pPr>
        <w:spacing w:after="0"/>
        <w:rPr>
          <w:rFonts w:ascii="Segoe UI" w:hAnsi="Segoe UI"/>
          <w:sz w:val="18"/>
        </w:rPr>
      </w:pPr>
      <w:r>
        <w:br w:type="page"/>
      </w:r>
    </w:p>
    <w:p w14:paraId="3E521F9F" w14:textId="7B905B60" w:rsidR="00923E0A" w:rsidRDefault="00923E0A" w:rsidP="00923E0A">
      <w:pPr>
        <w:pStyle w:val="TableTitle"/>
      </w:pPr>
      <w:r w:rsidRPr="00923E0A">
        <w:lastRenderedPageBreak/>
        <w:t>Table 1-</w:t>
      </w:r>
      <w:r w:rsidR="00786BFE">
        <w:t>2</w:t>
      </w:r>
      <w:r w:rsidRPr="00923E0A">
        <w:t>a. Annual Temperature-Dependent Winter- Run Chinook Salmon Mortalities, No Action Alternative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65A85B37" w14:textId="77777777" w:rsidTr="00923E0A">
        <w:tc>
          <w:tcPr>
            <w:tcW w:w="1666" w:type="pct"/>
            <w:vAlign w:val="center"/>
          </w:tcPr>
          <w:p w14:paraId="6F93E97B"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187101E8"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4262DC40"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160847AB" w14:textId="77777777" w:rsidTr="00923E0A">
        <w:tc>
          <w:tcPr>
            <w:tcW w:w="5000" w:type="pct"/>
            <w:gridSpan w:val="3"/>
          </w:tcPr>
          <w:p w14:paraId="06C03044"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9223DE" w14:paraId="10D30BA2" w14:textId="77777777" w:rsidTr="006A0745">
        <w:tc>
          <w:tcPr>
            <w:tcW w:w="1666" w:type="pct"/>
            <w:vAlign w:val="center"/>
          </w:tcPr>
          <w:p w14:paraId="56B22FFB" w14:textId="77777777" w:rsidR="009223DE" w:rsidRDefault="009223DE" w:rsidP="009223DE">
            <w:pPr>
              <w:pStyle w:val="TableText"/>
              <w:keepNext w:val="0"/>
              <w:keepLines w:val="0"/>
              <w:jc w:val="center"/>
            </w:pPr>
            <w:r w:rsidRPr="00C07D15">
              <w:t>10%</w:t>
            </w:r>
          </w:p>
        </w:tc>
        <w:tc>
          <w:tcPr>
            <w:tcW w:w="1667" w:type="pct"/>
          </w:tcPr>
          <w:p w14:paraId="0CE78741" w14:textId="0DC19E6B" w:rsidR="009223DE" w:rsidRDefault="009223DE" w:rsidP="009223DE">
            <w:pPr>
              <w:pStyle w:val="TableText"/>
              <w:keepNext w:val="0"/>
              <w:keepLines w:val="0"/>
              <w:jc w:val="center"/>
            </w:pPr>
            <w:r w:rsidRPr="006F0ACE">
              <w:t>16.5%</w:t>
            </w:r>
          </w:p>
        </w:tc>
        <w:tc>
          <w:tcPr>
            <w:tcW w:w="1667" w:type="pct"/>
          </w:tcPr>
          <w:p w14:paraId="293C7EA3" w14:textId="57E72F15" w:rsidR="009223DE" w:rsidRDefault="009223DE" w:rsidP="009223DE">
            <w:pPr>
              <w:pStyle w:val="TableText"/>
              <w:keepNext w:val="0"/>
              <w:keepLines w:val="0"/>
              <w:jc w:val="center"/>
            </w:pPr>
            <w:r w:rsidRPr="006F0ACE">
              <w:t>7.0%</w:t>
            </w:r>
          </w:p>
        </w:tc>
      </w:tr>
      <w:tr w:rsidR="009223DE" w14:paraId="41B29D1E" w14:textId="77777777" w:rsidTr="006A0745">
        <w:tc>
          <w:tcPr>
            <w:tcW w:w="1666" w:type="pct"/>
            <w:vAlign w:val="center"/>
          </w:tcPr>
          <w:p w14:paraId="0B720638" w14:textId="77777777" w:rsidR="009223DE" w:rsidRDefault="009223DE" w:rsidP="009223DE">
            <w:pPr>
              <w:pStyle w:val="TableText"/>
              <w:keepNext w:val="0"/>
              <w:keepLines w:val="0"/>
              <w:jc w:val="center"/>
            </w:pPr>
            <w:r w:rsidRPr="00C07D15">
              <w:t>20%</w:t>
            </w:r>
          </w:p>
        </w:tc>
        <w:tc>
          <w:tcPr>
            <w:tcW w:w="1667" w:type="pct"/>
          </w:tcPr>
          <w:p w14:paraId="306546F2" w14:textId="5B062C04" w:rsidR="009223DE" w:rsidRDefault="009223DE" w:rsidP="009223DE">
            <w:pPr>
              <w:pStyle w:val="TableText"/>
              <w:keepNext w:val="0"/>
              <w:keepLines w:val="0"/>
              <w:jc w:val="center"/>
            </w:pPr>
            <w:r w:rsidRPr="006F0ACE">
              <w:t>2.3%</w:t>
            </w:r>
          </w:p>
        </w:tc>
        <w:tc>
          <w:tcPr>
            <w:tcW w:w="1667" w:type="pct"/>
          </w:tcPr>
          <w:p w14:paraId="385F7906" w14:textId="16D38B2B" w:rsidR="009223DE" w:rsidRDefault="009223DE" w:rsidP="009223DE">
            <w:pPr>
              <w:pStyle w:val="TableText"/>
              <w:keepNext w:val="0"/>
              <w:keepLines w:val="0"/>
              <w:jc w:val="center"/>
            </w:pPr>
            <w:r w:rsidRPr="006F0ACE">
              <w:t>1.7%</w:t>
            </w:r>
          </w:p>
        </w:tc>
      </w:tr>
      <w:tr w:rsidR="009223DE" w14:paraId="02C87BD1" w14:textId="77777777" w:rsidTr="006A0745">
        <w:tc>
          <w:tcPr>
            <w:tcW w:w="1666" w:type="pct"/>
            <w:vAlign w:val="center"/>
          </w:tcPr>
          <w:p w14:paraId="7C425BBD" w14:textId="77777777" w:rsidR="009223DE" w:rsidRDefault="009223DE" w:rsidP="009223DE">
            <w:pPr>
              <w:pStyle w:val="TableText"/>
              <w:keepNext w:val="0"/>
              <w:keepLines w:val="0"/>
              <w:jc w:val="center"/>
            </w:pPr>
            <w:r w:rsidRPr="00C07D15">
              <w:t>30%</w:t>
            </w:r>
          </w:p>
        </w:tc>
        <w:tc>
          <w:tcPr>
            <w:tcW w:w="1667" w:type="pct"/>
          </w:tcPr>
          <w:p w14:paraId="18C66BAE" w14:textId="4C8EB1CF" w:rsidR="009223DE" w:rsidRDefault="009223DE" w:rsidP="009223DE">
            <w:pPr>
              <w:pStyle w:val="TableText"/>
              <w:keepNext w:val="0"/>
              <w:keepLines w:val="0"/>
              <w:jc w:val="center"/>
            </w:pPr>
            <w:r w:rsidRPr="006F0ACE">
              <w:t>1.2%</w:t>
            </w:r>
          </w:p>
        </w:tc>
        <w:tc>
          <w:tcPr>
            <w:tcW w:w="1667" w:type="pct"/>
          </w:tcPr>
          <w:p w14:paraId="0F1DBC2B" w14:textId="19482D17" w:rsidR="009223DE" w:rsidRDefault="009223DE" w:rsidP="009223DE">
            <w:pPr>
              <w:pStyle w:val="TableText"/>
              <w:keepNext w:val="0"/>
              <w:keepLines w:val="0"/>
              <w:jc w:val="center"/>
            </w:pPr>
            <w:r w:rsidRPr="006F0ACE">
              <w:t>0.9%</w:t>
            </w:r>
          </w:p>
        </w:tc>
      </w:tr>
      <w:tr w:rsidR="009223DE" w14:paraId="4A647952" w14:textId="77777777" w:rsidTr="006A0745">
        <w:tc>
          <w:tcPr>
            <w:tcW w:w="1666" w:type="pct"/>
            <w:vAlign w:val="center"/>
          </w:tcPr>
          <w:p w14:paraId="6042AB42" w14:textId="77777777" w:rsidR="009223DE" w:rsidRDefault="009223DE" w:rsidP="009223DE">
            <w:pPr>
              <w:pStyle w:val="TableText"/>
              <w:keepNext w:val="0"/>
              <w:keepLines w:val="0"/>
              <w:jc w:val="center"/>
            </w:pPr>
            <w:r w:rsidRPr="00C07D15">
              <w:t>40%</w:t>
            </w:r>
          </w:p>
        </w:tc>
        <w:tc>
          <w:tcPr>
            <w:tcW w:w="1667" w:type="pct"/>
          </w:tcPr>
          <w:p w14:paraId="78B0F4DE" w14:textId="00F68B80" w:rsidR="009223DE" w:rsidRDefault="009223DE" w:rsidP="009223DE">
            <w:pPr>
              <w:pStyle w:val="TableText"/>
              <w:keepNext w:val="0"/>
              <w:keepLines w:val="0"/>
              <w:jc w:val="center"/>
            </w:pPr>
            <w:r w:rsidRPr="006F0ACE">
              <w:t>0.9%</w:t>
            </w:r>
          </w:p>
        </w:tc>
        <w:tc>
          <w:tcPr>
            <w:tcW w:w="1667" w:type="pct"/>
          </w:tcPr>
          <w:p w14:paraId="37AEDD16" w14:textId="0D524D33" w:rsidR="009223DE" w:rsidRDefault="009223DE" w:rsidP="009223DE">
            <w:pPr>
              <w:pStyle w:val="TableText"/>
              <w:keepNext w:val="0"/>
              <w:keepLines w:val="0"/>
              <w:jc w:val="center"/>
            </w:pPr>
            <w:r w:rsidRPr="006F0ACE">
              <w:t>0.7%</w:t>
            </w:r>
          </w:p>
        </w:tc>
      </w:tr>
      <w:tr w:rsidR="009223DE" w14:paraId="22004541" w14:textId="77777777" w:rsidTr="006A0745">
        <w:tc>
          <w:tcPr>
            <w:tcW w:w="1666" w:type="pct"/>
            <w:vAlign w:val="center"/>
          </w:tcPr>
          <w:p w14:paraId="0B8F20F3" w14:textId="77777777" w:rsidR="009223DE" w:rsidRDefault="009223DE" w:rsidP="009223DE">
            <w:pPr>
              <w:pStyle w:val="TableText"/>
              <w:keepNext w:val="0"/>
              <w:keepLines w:val="0"/>
              <w:jc w:val="center"/>
            </w:pPr>
            <w:r w:rsidRPr="00C07D15">
              <w:t>50%</w:t>
            </w:r>
          </w:p>
        </w:tc>
        <w:tc>
          <w:tcPr>
            <w:tcW w:w="1667" w:type="pct"/>
          </w:tcPr>
          <w:p w14:paraId="0CEFBBCF" w14:textId="29684AA3" w:rsidR="009223DE" w:rsidRDefault="009223DE" w:rsidP="009223DE">
            <w:pPr>
              <w:pStyle w:val="TableText"/>
              <w:keepNext w:val="0"/>
              <w:keepLines w:val="0"/>
              <w:jc w:val="center"/>
            </w:pPr>
            <w:r w:rsidRPr="006F0ACE">
              <w:t>0.8%</w:t>
            </w:r>
          </w:p>
        </w:tc>
        <w:tc>
          <w:tcPr>
            <w:tcW w:w="1667" w:type="pct"/>
          </w:tcPr>
          <w:p w14:paraId="6404AA25" w14:textId="21041B88" w:rsidR="009223DE" w:rsidRDefault="009223DE" w:rsidP="009223DE">
            <w:pPr>
              <w:pStyle w:val="TableText"/>
              <w:keepNext w:val="0"/>
              <w:keepLines w:val="0"/>
              <w:jc w:val="center"/>
            </w:pPr>
            <w:r w:rsidRPr="006F0ACE">
              <w:t>0.6%</w:t>
            </w:r>
          </w:p>
        </w:tc>
      </w:tr>
      <w:tr w:rsidR="009223DE" w14:paraId="1A95BBF3" w14:textId="77777777" w:rsidTr="006A0745">
        <w:tc>
          <w:tcPr>
            <w:tcW w:w="1666" w:type="pct"/>
            <w:vAlign w:val="center"/>
          </w:tcPr>
          <w:p w14:paraId="7F6D9318" w14:textId="77777777" w:rsidR="009223DE" w:rsidRDefault="009223DE" w:rsidP="009223DE">
            <w:pPr>
              <w:pStyle w:val="TableText"/>
              <w:keepNext w:val="0"/>
              <w:keepLines w:val="0"/>
              <w:jc w:val="center"/>
            </w:pPr>
            <w:r w:rsidRPr="00C07D15">
              <w:t>60%</w:t>
            </w:r>
          </w:p>
        </w:tc>
        <w:tc>
          <w:tcPr>
            <w:tcW w:w="1667" w:type="pct"/>
          </w:tcPr>
          <w:p w14:paraId="29B100AC" w14:textId="35A0F71A" w:rsidR="009223DE" w:rsidRDefault="009223DE" w:rsidP="009223DE">
            <w:pPr>
              <w:pStyle w:val="TableText"/>
              <w:keepNext w:val="0"/>
              <w:keepLines w:val="0"/>
              <w:jc w:val="center"/>
            </w:pPr>
            <w:r w:rsidRPr="006F0ACE">
              <w:t>0.6%</w:t>
            </w:r>
          </w:p>
        </w:tc>
        <w:tc>
          <w:tcPr>
            <w:tcW w:w="1667" w:type="pct"/>
          </w:tcPr>
          <w:p w14:paraId="06739131" w14:textId="7B347599" w:rsidR="009223DE" w:rsidRDefault="009223DE" w:rsidP="009223DE">
            <w:pPr>
              <w:pStyle w:val="TableText"/>
              <w:keepNext w:val="0"/>
              <w:keepLines w:val="0"/>
              <w:jc w:val="center"/>
            </w:pPr>
            <w:r w:rsidRPr="006F0ACE">
              <w:t>0.5%</w:t>
            </w:r>
          </w:p>
        </w:tc>
      </w:tr>
      <w:tr w:rsidR="009223DE" w14:paraId="2AE34A7D" w14:textId="77777777" w:rsidTr="006A0745">
        <w:tc>
          <w:tcPr>
            <w:tcW w:w="1666" w:type="pct"/>
            <w:vAlign w:val="center"/>
          </w:tcPr>
          <w:p w14:paraId="7D582720" w14:textId="77777777" w:rsidR="009223DE" w:rsidRDefault="009223DE" w:rsidP="009223DE">
            <w:pPr>
              <w:pStyle w:val="TableText"/>
              <w:keepNext w:val="0"/>
              <w:keepLines w:val="0"/>
              <w:jc w:val="center"/>
            </w:pPr>
            <w:r w:rsidRPr="00C07D15">
              <w:t>70%</w:t>
            </w:r>
          </w:p>
        </w:tc>
        <w:tc>
          <w:tcPr>
            <w:tcW w:w="1667" w:type="pct"/>
          </w:tcPr>
          <w:p w14:paraId="39E1EC43" w14:textId="26906C50" w:rsidR="009223DE" w:rsidRDefault="009223DE" w:rsidP="009223DE">
            <w:pPr>
              <w:pStyle w:val="TableText"/>
              <w:keepNext w:val="0"/>
              <w:keepLines w:val="0"/>
              <w:jc w:val="center"/>
            </w:pPr>
            <w:r w:rsidRPr="006F0ACE">
              <w:t>0.6%</w:t>
            </w:r>
          </w:p>
        </w:tc>
        <w:tc>
          <w:tcPr>
            <w:tcW w:w="1667" w:type="pct"/>
          </w:tcPr>
          <w:p w14:paraId="2B31A713" w14:textId="0D980B1D" w:rsidR="009223DE" w:rsidRDefault="009223DE" w:rsidP="009223DE">
            <w:pPr>
              <w:pStyle w:val="TableText"/>
              <w:keepNext w:val="0"/>
              <w:keepLines w:val="0"/>
              <w:jc w:val="center"/>
            </w:pPr>
            <w:r w:rsidRPr="006F0ACE">
              <w:t>0.4%</w:t>
            </w:r>
          </w:p>
        </w:tc>
      </w:tr>
      <w:tr w:rsidR="009223DE" w14:paraId="5DF312FB" w14:textId="77777777" w:rsidTr="006A0745">
        <w:tc>
          <w:tcPr>
            <w:tcW w:w="1666" w:type="pct"/>
            <w:vAlign w:val="center"/>
          </w:tcPr>
          <w:p w14:paraId="6CAD54EE" w14:textId="77777777" w:rsidR="009223DE" w:rsidRDefault="009223DE" w:rsidP="009223DE">
            <w:pPr>
              <w:pStyle w:val="TableText"/>
              <w:keepNext w:val="0"/>
              <w:keepLines w:val="0"/>
              <w:jc w:val="center"/>
            </w:pPr>
            <w:r w:rsidRPr="00C07D15">
              <w:t>80%</w:t>
            </w:r>
          </w:p>
        </w:tc>
        <w:tc>
          <w:tcPr>
            <w:tcW w:w="1667" w:type="pct"/>
          </w:tcPr>
          <w:p w14:paraId="50A01F27" w14:textId="1CEF070B" w:rsidR="009223DE" w:rsidRDefault="009223DE" w:rsidP="009223DE">
            <w:pPr>
              <w:pStyle w:val="TableText"/>
              <w:keepNext w:val="0"/>
              <w:keepLines w:val="0"/>
              <w:jc w:val="center"/>
            </w:pPr>
            <w:r w:rsidRPr="006F0ACE">
              <w:t>0.5%</w:t>
            </w:r>
          </w:p>
        </w:tc>
        <w:tc>
          <w:tcPr>
            <w:tcW w:w="1667" w:type="pct"/>
          </w:tcPr>
          <w:p w14:paraId="29D7FC34" w14:textId="18EDEA9E" w:rsidR="009223DE" w:rsidRDefault="009223DE" w:rsidP="009223DE">
            <w:pPr>
              <w:pStyle w:val="TableText"/>
              <w:keepNext w:val="0"/>
              <w:keepLines w:val="0"/>
              <w:jc w:val="center"/>
            </w:pPr>
            <w:r w:rsidRPr="006F0ACE">
              <w:t>0.3%</w:t>
            </w:r>
          </w:p>
        </w:tc>
      </w:tr>
      <w:tr w:rsidR="009223DE" w14:paraId="61EC56DF" w14:textId="77777777" w:rsidTr="006A0745">
        <w:tc>
          <w:tcPr>
            <w:tcW w:w="1666" w:type="pct"/>
            <w:vAlign w:val="center"/>
          </w:tcPr>
          <w:p w14:paraId="512C1AF2" w14:textId="77777777" w:rsidR="009223DE" w:rsidRDefault="009223DE" w:rsidP="009223DE">
            <w:pPr>
              <w:pStyle w:val="TableText"/>
              <w:keepNext w:val="0"/>
              <w:keepLines w:val="0"/>
              <w:jc w:val="center"/>
            </w:pPr>
            <w:r w:rsidRPr="00C07D15">
              <w:t>90%</w:t>
            </w:r>
          </w:p>
        </w:tc>
        <w:tc>
          <w:tcPr>
            <w:tcW w:w="1667" w:type="pct"/>
          </w:tcPr>
          <w:p w14:paraId="2412A81B" w14:textId="7A4E7D05" w:rsidR="009223DE" w:rsidRDefault="009223DE" w:rsidP="009223DE">
            <w:pPr>
              <w:pStyle w:val="TableText"/>
              <w:keepNext w:val="0"/>
              <w:keepLines w:val="0"/>
              <w:jc w:val="center"/>
            </w:pPr>
            <w:r w:rsidRPr="006F0ACE">
              <w:t>0.4%</w:t>
            </w:r>
          </w:p>
        </w:tc>
        <w:tc>
          <w:tcPr>
            <w:tcW w:w="1667" w:type="pct"/>
          </w:tcPr>
          <w:p w14:paraId="7AC7E6C0" w14:textId="301F2FEA" w:rsidR="009223DE" w:rsidRDefault="009223DE" w:rsidP="009223DE">
            <w:pPr>
              <w:pStyle w:val="TableText"/>
              <w:keepNext w:val="0"/>
              <w:keepLines w:val="0"/>
              <w:jc w:val="center"/>
            </w:pPr>
            <w:r w:rsidRPr="006F0ACE">
              <w:t>0.3%</w:t>
            </w:r>
          </w:p>
        </w:tc>
      </w:tr>
      <w:tr w:rsidR="00923E0A" w:rsidRPr="00923E0A" w14:paraId="66297CED" w14:textId="77777777" w:rsidTr="00923E0A">
        <w:tc>
          <w:tcPr>
            <w:tcW w:w="5000" w:type="pct"/>
            <w:gridSpan w:val="3"/>
          </w:tcPr>
          <w:p w14:paraId="42CDA46B" w14:textId="77777777" w:rsidR="00923E0A" w:rsidRPr="00923E0A" w:rsidRDefault="00923E0A" w:rsidP="00923E0A">
            <w:pPr>
              <w:pStyle w:val="TableText"/>
              <w:keepNext w:val="0"/>
              <w:keepLines w:val="0"/>
              <w:rPr>
                <w:b/>
                <w:bCs/>
              </w:rPr>
            </w:pPr>
            <w:r w:rsidRPr="00923E0A">
              <w:rPr>
                <w:b/>
                <w:bCs/>
              </w:rPr>
              <w:t>Long Term</w:t>
            </w:r>
          </w:p>
        </w:tc>
      </w:tr>
      <w:tr w:rsidR="00923E0A" w14:paraId="1ED746EA" w14:textId="77777777" w:rsidTr="00923E0A">
        <w:tc>
          <w:tcPr>
            <w:tcW w:w="1666" w:type="pct"/>
            <w:vAlign w:val="center"/>
          </w:tcPr>
          <w:p w14:paraId="60AA8B0E"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09A574B3" w14:textId="69651792" w:rsidR="00923E0A" w:rsidRDefault="00841640" w:rsidP="00923E0A">
            <w:pPr>
              <w:pStyle w:val="TableText"/>
              <w:keepNext w:val="0"/>
              <w:keepLines w:val="0"/>
              <w:jc w:val="center"/>
            </w:pPr>
            <w:r>
              <w:t>4.8%</w:t>
            </w:r>
          </w:p>
        </w:tc>
        <w:tc>
          <w:tcPr>
            <w:tcW w:w="1667" w:type="pct"/>
            <w:vAlign w:val="center"/>
          </w:tcPr>
          <w:p w14:paraId="2B7ABDFC" w14:textId="27223A18" w:rsidR="00923E0A" w:rsidRDefault="00841640" w:rsidP="00923E0A">
            <w:pPr>
              <w:pStyle w:val="TableText"/>
              <w:keepNext w:val="0"/>
              <w:keepLines w:val="0"/>
              <w:jc w:val="center"/>
            </w:pPr>
            <w:r>
              <w:t>2.8%</w:t>
            </w:r>
          </w:p>
        </w:tc>
      </w:tr>
      <w:tr w:rsidR="00923E0A" w:rsidRPr="00923E0A" w14:paraId="729BCCD6" w14:textId="77777777" w:rsidTr="00923E0A">
        <w:tc>
          <w:tcPr>
            <w:tcW w:w="5000" w:type="pct"/>
            <w:gridSpan w:val="3"/>
          </w:tcPr>
          <w:p w14:paraId="43C834BB" w14:textId="77777777" w:rsidR="00923E0A" w:rsidRPr="00923E0A" w:rsidRDefault="00923E0A" w:rsidP="00923E0A">
            <w:pPr>
              <w:pStyle w:val="TableText"/>
              <w:keepNext w:val="0"/>
              <w:keepLines w:val="0"/>
              <w:rPr>
                <w:b/>
                <w:bCs/>
              </w:rPr>
            </w:pPr>
            <w:r w:rsidRPr="00923E0A">
              <w:rPr>
                <w:b/>
                <w:bCs/>
              </w:rPr>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9223DE" w14:paraId="595002E2" w14:textId="77777777" w:rsidTr="006A0745">
        <w:tc>
          <w:tcPr>
            <w:tcW w:w="1666" w:type="pct"/>
            <w:vAlign w:val="center"/>
          </w:tcPr>
          <w:p w14:paraId="5E0E24F4" w14:textId="77777777" w:rsidR="009223DE" w:rsidRDefault="009223DE" w:rsidP="009223DE">
            <w:pPr>
              <w:pStyle w:val="TableText"/>
              <w:keepNext w:val="0"/>
              <w:keepLines w:val="0"/>
              <w:jc w:val="center"/>
            </w:pPr>
            <w:r w:rsidRPr="00CA0B4F">
              <w:t>Wet (32%)</w:t>
            </w:r>
          </w:p>
        </w:tc>
        <w:tc>
          <w:tcPr>
            <w:tcW w:w="1667" w:type="pct"/>
          </w:tcPr>
          <w:p w14:paraId="5FAC7E2E" w14:textId="00B5CB96" w:rsidR="009223DE" w:rsidRDefault="009223DE" w:rsidP="009223DE">
            <w:pPr>
              <w:pStyle w:val="TableText"/>
              <w:keepNext w:val="0"/>
              <w:keepLines w:val="0"/>
              <w:jc w:val="center"/>
            </w:pPr>
            <w:r w:rsidRPr="00ED31A3">
              <w:t>1.3%</w:t>
            </w:r>
          </w:p>
        </w:tc>
        <w:tc>
          <w:tcPr>
            <w:tcW w:w="1667" w:type="pct"/>
          </w:tcPr>
          <w:p w14:paraId="777186DF" w14:textId="594FFC2D" w:rsidR="009223DE" w:rsidRDefault="009223DE" w:rsidP="009223DE">
            <w:pPr>
              <w:pStyle w:val="TableText"/>
              <w:keepNext w:val="0"/>
              <w:keepLines w:val="0"/>
              <w:jc w:val="center"/>
            </w:pPr>
            <w:r w:rsidRPr="00ED31A3">
              <w:t>0.8%</w:t>
            </w:r>
          </w:p>
        </w:tc>
      </w:tr>
      <w:tr w:rsidR="009223DE" w14:paraId="7B4FA1D7" w14:textId="77777777" w:rsidTr="006A0745">
        <w:tc>
          <w:tcPr>
            <w:tcW w:w="1666" w:type="pct"/>
            <w:vAlign w:val="center"/>
          </w:tcPr>
          <w:p w14:paraId="6D8B8B44" w14:textId="77777777" w:rsidR="009223DE" w:rsidRDefault="009223DE" w:rsidP="009223DE">
            <w:pPr>
              <w:pStyle w:val="TableText"/>
              <w:keepNext w:val="0"/>
              <w:keepLines w:val="0"/>
              <w:jc w:val="center"/>
            </w:pPr>
            <w:r w:rsidRPr="00CA0B4F">
              <w:t>Above Normal (15%)</w:t>
            </w:r>
          </w:p>
        </w:tc>
        <w:tc>
          <w:tcPr>
            <w:tcW w:w="1667" w:type="pct"/>
          </w:tcPr>
          <w:p w14:paraId="1D6A9083" w14:textId="6C8A3D83" w:rsidR="009223DE" w:rsidRDefault="009223DE" w:rsidP="009223DE">
            <w:pPr>
              <w:pStyle w:val="TableText"/>
              <w:keepNext w:val="0"/>
              <w:keepLines w:val="0"/>
              <w:jc w:val="center"/>
            </w:pPr>
            <w:r w:rsidRPr="00ED31A3">
              <w:t>0.5%</w:t>
            </w:r>
          </w:p>
        </w:tc>
        <w:tc>
          <w:tcPr>
            <w:tcW w:w="1667" w:type="pct"/>
          </w:tcPr>
          <w:p w14:paraId="1C36BF25" w14:textId="0E66B6DD" w:rsidR="009223DE" w:rsidRDefault="009223DE" w:rsidP="009223DE">
            <w:pPr>
              <w:pStyle w:val="TableText"/>
              <w:keepNext w:val="0"/>
              <w:keepLines w:val="0"/>
              <w:jc w:val="center"/>
            </w:pPr>
            <w:r w:rsidRPr="00ED31A3">
              <w:t>0.3%</w:t>
            </w:r>
          </w:p>
        </w:tc>
      </w:tr>
      <w:tr w:rsidR="009223DE" w14:paraId="79029F12" w14:textId="77777777" w:rsidTr="006A0745">
        <w:tc>
          <w:tcPr>
            <w:tcW w:w="1666" w:type="pct"/>
            <w:vAlign w:val="center"/>
          </w:tcPr>
          <w:p w14:paraId="3900A62C" w14:textId="77777777" w:rsidR="009223DE" w:rsidRDefault="009223DE" w:rsidP="009223DE">
            <w:pPr>
              <w:pStyle w:val="TableText"/>
              <w:keepNext w:val="0"/>
              <w:keepLines w:val="0"/>
              <w:jc w:val="center"/>
            </w:pPr>
            <w:r w:rsidRPr="00CA0B4F">
              <w:t>Below Normal (17%)</w:t>
            </w:r>
          </w:p>
        </w:tc>
        <w:tc>
          <w:tcPr>
            <w:tcW w:w="1667" w:type="pct"/>
          </w:tcPr>
          <w:p w14:paraId="68F3C391" w14:textId="158201E5" w:rsidR="009223DE" w:rsidRDefault="009223DE" w:rsidP="009223DE">
            <w:pPr>
              <w:pStyle w:val="TableText"/>
              <w:keepNext w:val="0"/>
              <w:keepLines w:val="0"/>
              <w:jc w:val="center"/>
            </w:pPr>
            <w:r w:rsidRPr="00ED31A3">
              <w:t>1.1%</w:t>
            </w:r>
          </w:p>
        </w:tc>
        <w:tc>
          <w:tcPr>
            <w:tcW w:w="1667" w:type="pct"/>
          </w:tcPr>
          <w:p w14:paraId="6AA28CDB" w14:textId="378F7E37" w:rsidR="009223DE" w:rsidRDefault="009223DE" w:rsidP="009223DE">
            <w:pPr>
              <w:pStyle w:val="TableText"/>
              <w:keepNext w:val="0"/>
              <w:keepLines w:val="0"/>
              <w:jc w:val="center"/>
            </w:pPr>
            <w:r w:rsidRPr="00ED31A3">
              <w:t>0.8%</w:t>
            </w:r>
          </w:p>
        </w:tc>
      </w:tr>
      <w:tr w:rsidR="009223DE" w14:paraId="2AB86F3A" w14:textId="77777777" w:rsidTr="006A0745">
        <w:tc>
          <w:tcPr>
            <w:tcW w:w="1666" w:type="pct"/>
            <w:vAlign w:val="center"/>
          </w:tcPr>
          <w:p w14:paraId="749D7CDB" w14:textId="77777777" w:rsidR="009223DE" w:rsidRDefault="009223DE" w:rsidP="009223DE">
            <w:pPr>
              <w:pStyle w:val="TableText"/>
              <w:keepNext w:val="0"/>
              <w:keepLines w:val="0"/>
              <w:jc w:val="center"/>
            </w:pPr>
            <w:r w:rsidRPr="00CA0B4F">
              <w:t>Dry (22%)</w:t>
            </w:r>
          </w:p>
        </w:tc>
        <w:tc>
          <w:tcPr>
            <w:tcW w:w="1667" w:type="pct"/>
          </w:tcPr>
          <w:p w14:paraId="58CBDF8F" w14:textId="16E9DD86" w:rsidR="009223DE" w:rsidRDefault="009223DE" w:rsidP="009223DE">
            <w:pPr>
              <w:pStyle w:val="TableText"/>
              <w:keepNext w:val="0"/>
              <w:keepLines w:val="0"/>
              <w:jc w:val="center"/>
            </w:pPr>
            <w:r w:rsidRPr="00ED31A3">
              <w:t>2.5%</w:t>
            </w:r>
          </w:p>
        </w:tc>
        <w:tc>
          <w:tcPr>
            <w:tcW w:w="1667" w:type="pct"/>
          </w:tcPr>
          <w:p w14:paraId="204C507C" w14:textId="24E4137B" w:rsidR="009223DE" w:rsidRDefault="009223DE" w:rsidP="009223DE">
            <w:pPr>
              <w:pStyle w:val="TableText"/>
              <w:keepNext w:val="0"/>
              <w:keepLines w:val="0"/>
              <w:jc w:val="center"/>
            </w:pPr>
            <w:r w:rsidRPr="00ED31A3">
              <w:t>1.5%</w:t>
            </w:r>
          </w:p>
        </w:tc>
      </w:tr>
      <w:tr w:rsidR="009223DE" w14:paraId="68917267" w14:textId="77777777" w:rsidTr="006A0745">
        <w:tc>
          <w:tcPr>
            <w:tcW w:w="1666" w:type="pct"/>
            <w:vAlign w:val="center"/>
          </w:tcPr>
          <w:p w14:paraId="008FD72C" w14:textId="77777777" w:rsidR="009223DE" w:rsidRDefault="009223DE" w:rsidP="009223DE">
            <w:pPr>
              <w:pStyle w:val="TableText"/>
              <w:keepNext w:val="0"/>
              <w:keepLines w:val="0"/>
              <w:jc w:val="center"/>
            </w:pPr>
            <w:r w:rsidRPr="00CA0B4F">
              <w:t>Critical (15%)</w:t>
            </w:r>
          </w:p>
        </w:tc>
        <w:tc>
          <w:tcPr>
            <w:tcW w:w="1667" w:type="pct"/>
          </w:tcPr>
          <w:p w14:paraId="293E50F5" w14:textId="5CCC1931" w:rsidR="009223DE" w:rsidRDefault="009223DE" w:rsidP="009223DE">
            <w:pPr>
              <w:pStyle w:val="TableText"/>
              <w:keepNext w:val="0"/>
              <w:keepLines w:val="0"/>
              <w:jc w:val="center"/>
            </w:pPr>
            <w:r w:rsidRPr="00ED31A3">
              <w:t>24.4%</w:t>
            </w:r>
          </w:p>
        </w:tc>
        <w:tc>
          <w:tcPr>
            <w:tcW w:w="1667" w:type="pct"/>
          </w:tcPr>
          <w:p w14:paraId="56B493A8" w14:textId="1CEF5FE5" w:rsidR="009223DE" w:rsidRDefault="009223DE" w:rsidP="009223DE">
            <w:pPr>
              <w:pStyle w:val="TableText"/>
              <w:keepNext w:val="0"/>
              <w:keepLines w:val="0"/>
              <w:jc w:val="center"/>
            </w:pPr>
            <w:r w:rsidRPr="00ED31A3">
              <w:t>13.5%</w:t>
            </w:r>
          </w:p>
        </w:tc>
      </w:tr>
    </w:tbl>
    <w:p w14:paraId="2EDEBDD3" w14:textId="77777777" w:rsidR="00923E0A" w:rsidRDefault="00923E0A" w:rsidP="00923E0A">
      <w:pPr>
        <w:pStyle w:val="TableNotes"/>
      </w:pPr>
    </w:p>
    <w:p w14:paraId="32250A6A" w14:textId="61D29567" w:rsidR="00923E0A" w:rsidRDefault="00923E0A" w:rsidP="00923E0A">
      <w:pPr>
        <w:pStyle w:val="TableTitle"/>
      </w:pPr>
      <w:r w:rsidRPr="00923E0A">
        <w:t>Table 1-</w:t>
      </w:r>
      <w:r w:rsidR="00786BFE">
        <w:t>2</w:t>
      </w:r>
      <w:r>
        <w:t>b</w:t>
      </w:r>
      <w:r w:rsidRPr="00923E0A">
        <w:t xml:space="preserve">. Annual Temperature-Dependent Winter- Run Chinook Salmon Mortalities, </w:t>
      </w:r>
      <w:r>
        <w:t>Alternative 1</w:t>
      </w:r>
      <w:r w:rsidR="00786BFE">
        <w:t>B</w:t>
      </w:r>
      <w:r w:rsidRPr="00923E0A">
        <w:t xml:space="preser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465B3AEA" w14:textId="77777777" w:rsidTr="000000BA">
        <w:trPr>
          <w:tblHeader/>
        </w:trPr>
        <w:tc>
          <w:tcPr>
            <w:tcW w:w="1666" w:type="pct"/>
            <w:vAlign w:val="center"/>
          </w:tcPr>
          <w:p w14:paraId="520D5847"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6500787A"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5E1AD49C"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76287DF9" w14:textId="77777777" w:rsidTr="00923E0A">
        <w:tc>
          <w:tcPr>
            <w:tcW w:w="5000" w:type="pct"/>
            <w:gridSpan w:val="3"/>
          </w:tcPr>
          <w:p w14:paraId="34EFFF78"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9223DE" w14:paraId="77B18B9F" w14:textId="77777777" w:rsidTr="006A0745">
        <w:tc>
          <w:tcPr>
            <w:tcW w:w="1666" w:type="pct"/>
            <w:vAlign w:val="center"/>
          </w:tcPr>
          <w:p w14:paraId="0A75C26E" w14:textId="77777777" w:rsidR="009223DE" w:rsidRDefault="009223DE" w:rsidP="009223DE">
            <w:pPr>
              <w:pStyle w:val="TableText"/>
              <w:keepNext w:val="0"/>
              <w:keepLines w:val="0"/>
              <w:jc w:val="center"/>
            </w:pPr>
            <w:r w:rsidRPr="00C07D15">
              <w:t>10%</w:t>
            </w:r>
          </w:p>
        </w:tc>
        <w:tc>
          <w:tcPr>
            <w:tcW w:w="1667" w:type="pct"/>
          </w:tcPr>
          <w:p w14:paraId="62B0AAEF" w14:textId="30801E39" w:rsidR="009223DE" w:rsidRDefault="009223DE" w:rsidP="009223DE">
            <w:pPr>
              <w:pStyle w:val="TableText"/>
              <w:keepNext w:val="0"/>
              <w:keepLines w:val="0"/>
              <w:jc w:val="center"/>
            </w:pPr>
            <w:r w:rsidRPr="00197908">
              <w:t>16.4%</w:t>
            </w:r>
          </w:p>
        </w:tc>
        <w:tc>
          <w:tcPr>
            <w:tcW w:w="1667" w:type="pct"/>
          </w:tcPr>
          <w:p w14:paraId="2E9A7CC6" w14:textId="3E143B1C" w:rsidR="009223DE" w:rsidRDefault="009223DE" w:rsidP="009223DE">
            <w:pPr>
              <w:pStyle w:val="TableText"/>
              <w:keepNext w:val="0"/>
              <w:keepLines w:val="0"/>
              <w:jc w:val="center"/>
            </w:pPr>
            <w:r w:rsidRPr="00197908">
              <w:t>6.2%</w:t>
            </w:r>
          </w:p>
        </w:tc>
      </w:tr>
      <w:tr w:rsidR="009223DE" w14:paraId="3D907725" w14:textId="77777777" w:rsidTr="006A0745">
        <w:tc>
          <w:tcPr>
            <w:tcW w:w="1666" w:type="pct"/>
            <w:vAlign w:val="center"/>
          </w:tcPr>
          <w:p w14:paraId="71464ED7" w14:textId="77777777" w:rsidR="009223DE" w:rsidRDefault="009223DE" w:rsidP="009223DE">
            <w:pPr>
              <w:pStyle w:val="TableText"/>
              <w:keepNext w:val="0"/>
              <w:keepLines w:val="0"/>
              <w:jc w:val="center"/>
            </w:pPr>
            <w:r w:rsidRPr="00C07D15">
              <w:t>20%</w:t>
            </w:r>
          </w:p>
        </w:tc>
        <w:tc>
          <w:tcPr>
            <w:tcW w:w="1667" w:type="pct"/>
          </w:tcPr>
          <w:p w14:paraId="314B8684" w14:textId="292C892D" w:rsidR="009223DE" w:rsidRDefault="009223DE" w:rsidP="009223DE">
            <w:pPr>
              <w:pStyle w:val="TableText"/>
              <w:keepNext w:val="0"/>
              <w:keepLines w:val="0"/>
              <w:jc w:val="center"/>
            </w:pPr>
            <w:r w:rsidRPr="00197908">
              <w:t>2.1%</w:t>
            </w:r>
          </w:p>
        </w:tc>
        <w:tc>
          <w:tcPr>
            <w:tcW w:w="1667" w:type="pct"/>
          </w:tcPr>
          <w:p w14:paraId="39744BE6" w14:textId="2C973B52" w:rsidR="009223DE" w:rsidRDefault="009223DE" w:rsidP="009223DE">
            <w:pPr>
              <w:pStyle w:val="TableText"/>
              <w:keepNext w:val="0"/>
              <w:keepLines w:val="0"/>
              <w:jc w:val="center"/>
            </w:pPr>
            <w:r w:rsidRPr="00197908">
              <w:t>1.8%</w:t>
            </w:r>
          </w:p>
        </w:tc>
      </w:tr>
      <w:tr w:rsidR="009223DE" w14:paraId="0AD750E2" w14:textId="77777777" w:rsidTr="006A0745">
        <w:tc>
          <w:tcPr>
            <w:tcW w:w="1666" w:type="pct"/>
            <w:vAlign w:val="center"/>
          </w:tcPr>
          <w:p w14:paraId="6A378FF2" w14:textId="77777777" w:rsidR="009223DE" w:rsidRDefault="009223DE" w:rsidP="009223DE">
            <w:pPr>
              <w:pStyle w:val="TableText"/>
              <w:keepNext w:val="0"/>
              <w:keepLines w:val="0"/>
              <w:jc w:val="center"/>
            </w:pPr>
            <w:r w:rsidRPr="00C07D15">
              <w:t>30%</w:t>
            </w:r>
          </w:p>
        </w:tc>
        <w:tc>
          <w:tcPr>
            <w:tcW w:w="1667" w:type="pct"/>
          </w:tcPr>
          <w:p w14:paraId="709A1805" w14:textId="40CB8691" w:rsidR="009223DE" w:rsidRDefault="009223DE" w:rsidP="009223DE">
            <w:pPr>
              <w:pStyle w:val="TableText"/>
              <w:keepNext w:val="0"/>
              <w:keepLines w:val="0"/>
              <w:jc w:val="center"/>
            </w:pPr>
            <w:r w:rsidRPr="00197908">
              <w:t>1.4%</w:t>
            </w:r>
          </w:p>
        </w:tc>
        <w:tc>
          <w:tcPr>
            <w:tcW w:w="1667" w:type="pct"/>
          </w:tcPr>
          <w:p w14:paraId="6298613D" w14:textId="5AF630FB" w:rsidR="009223DE" w:rsidRDefault="009223DE" w:rsidP="009223DE">
            <w:pPr>
              <w:pStyle w:val="TableText"/>
              <w:keepNext w:val="0"/>
              <w:keepLines w:val="0"/>
              <w:jc w:val="center"/>
            </w:pPr>
            <w:r w:rsidRPr="00197908">
              <w:t>0.9%</w:t>
            </w:r>
          </w:p>
        </w:tc>
      </w:tr>
      <w:tr w:rsidR="009223DE" w14:paraId="023E2CF3" w14:textId="77777777" w:rsidTr="006A0745">
        <w:tc>
          <w:tcPr>
            <w:tcW w:w="1666" w:type="pct"/>
            <w:vAlign w:val="center"/>
          </w:tcPr>
          <w:p w14:paraId="01469AEA" w14:textId="77777777" w:rsidR="009223DE" w:rsidRDefault="009223DE" w:rsidP="009223DE">
            <w:pPr>
              <w:pStyle w:val="TableText"/>
              <w:keepNext w:val="0"/>
              <w:keepLines w:val="0"/>
              <w:jc w:val="center"/>
            </w:pPr>
            <w:r w:rsidRPr="00C07D15">
              <w:t>40%</w:t>
            </w:r>
          </w:p>
        </w:tc>
        <w:tc>
          <w:tcPr>
            <w:tcW w:w="1667" w:type="pct"/>
          </w:tcPr>
          <w:p w14:paraId="0CB1A7F3" w14:textId="31C1F1E3" w:rsidR="009223DE" w:rsidRDefault="009223DE" w:rsidP="009223DE">
            <w:pPr>
              <w:pStyle w:val="TableText"/>
              <w:keepNext w:val="0"/>
              <w:keepLines w:val="0"/>
              <w:jc w:val="center"/>
            </w:pPr>
            <w:r w:rsidRPr="00197908">
              <w:t>1.0%</w:t>
            </w:r>
          </w:p>
        </w:tc>
        <w:tc>
          <w:tcPr>
            <w:tcW w:w="1667" w:type="pct"/>
          </w:tcPr>
          <w:p w14:paraId="1684DDD0" w14:textId="78697019" w:rsidR="009223DE" w:rsidRDefault="009223DE" w:rsidP="009223DE">
            <w:pPr>
              <w:pStyle w:val="TableText"/>
              <w:keepNext w:val="0"/>
              <w:keepLines w:val="0"/>
              <w:jc w:val="center"/>
            </w:pPr>
            <w:r w:rsidRPr="00197908">
              <w:t>0.7%</w:t>
            </w:r>
          </w:p>
        </w:tc>
      </w:tr>
      <w:tr w:rsidR="009223DE" w14:paraId="230897DE" w14:textId="77777777" w:rsidTr="006A0745">
        <w:tc>
          <w:tcPr>
            <w:tcW w:w="1666" w:type="pct"/>
            <w:vAlign w:val="center"/>
          </w:tcPr>
          <w:p w14:paraId="264F20D6" w14:textId="77777777" w:rsidR="009223DE" w:rsidRDefault="009223DE" w:rsidP="009223DE">
            <w:pPr>
              <w:pStyle w:val="TableText"/>
              <w:keepNext w:val="0"/>
              <w:keepLines w:val="0"/>
              <w:jc w:val="center"/>
            </w:pPr>
            <w:r w:rsidRPr="00C07D15">
              <w:t>50%</w:t>
            </w:r>
          </w:p>
        </w:tc>
        <w:tc>
          <w:tcPr>
            <w:tcW w:w="1667" w:type="pct"/>
          </w:tcPr>
          <w:p w14:paraId="44AB7691" w14:textId="7FFE58BA" w:rsidR="009223DE" w:rsidRDefault="009223DE" w:rsidP="009223DE">
            <w:pPr>
              <w:pStyle w:val="TableText"/>
              <w:keepNext w:val="0"/>
              <w:keepLines w:val="0"/>
              <w:jc w:val="center"/>
            </w:pPr>
            <w:r w:rsidRPr="00197908">
              <w:t>0.7%</w:t>
            </w:r>
          </w:p>
        </w:tc>
        <w:tc>
          <w:tcPr>
            <w:tcW w:w="1667" w:type="pct"/>
          </w:tcPr>
          <w:p w14:paraId="00F07015" w14:textId="5B9EDC44" w:rsidR="009223DE" w:rsidRDefault="009223DE" w:rsidP="009223DE">
            <w:pPr>
              <w:pStyle w:val="TableText"/>
              <w:keepNext w:val="0"/>
              <w:keepLines w:val="0"/>
              <w:jc w:val="center"/>
            </w:pPr>
            <w:r w:rsidRPr="00197908">
              <w:t>0.6%</w:t>
            </w:r>
          </w:p>
        </w:tc>
      </w:tr>
      <w:tr w:rsidR="009223DE" w14:paraId="1B5454B1" w14:textId="77777777" w:rsidTr="006A0745">
        <w:tc>
          <w:tcPr>
            <w:tcW w:w="1666" w:type="pct"/>
            <w:vAlign w:val="center"/>
          </w:tcPr>
          <w:p w14:paraId="1BB6E902" w14:textId="77777777" w:rsidR="009223DE" w:rsidRDefault="009223DE" w:rsidP="009223DE">
            <w:pPr>
              <w:pStyle w:val="TableText"/>
              <w:keepNext w:val="0"/>
              <w:keepLines w:val="0"/>
              <w:jc w:val="center"/>
            </w:pPr>
            <w:r w:rsidRPr="00C07D15">
              <w:t>60%</w:t>
            </w:r>
          </w:p>
        </w:tc>
        <w:tc>
          <w:tcPr>
            <w:tcW w:w="1667" w:type="pct"/>
          </w:tcPr>
          <w:p w14:paraId="5315AA09" w14:textId="787510EA" w:rsidR="009223DE" w:rsidRDefault="009223DE" w:rsidP="009223DE">
            <w:pPr>
              <w:pStyle w:val="TableText"/>
              <w:keepNext w:val="0"/>
              <w:keepLines w:val="0"/>
              <w:jc w:val="center"/>
            </w:pPr>
            <w:r w:rsidRPr="00197908">
              <w:t>0.7%</w:t>
            </w:r>
          </w:p>
        </w:tc>
        <w:tc>
          <w:tcPr>
            <w:tcW w:w="1667" w:type="pct"/>
          </w:tcPr>
          <w:p w14:paraId="0128F53A" w14:textId="3E16D6A5" w:rsidR="009223DE" w:rsidRDefault="009223DE" w:rsidP="009223DE">
            <w:pPr>
              <w:pStyle w:val="TableText"/>
              <w:keepNext w:val="0"/>
              <w:keepLines w:val="0"/>
              <w:jc w:val="center"/>
            </w:pPr>
            <w:r w:rsidRPr="00197908">
              <w:t>0.6%</w:t>
            </w:r>
          </w:p>
        </w:tc>
      </w:tr>
      <w:tr w:rsidR="009223DE" w14:paraId="4871BE30" w14:textId="77777777" w:rsidTr="006A0745">
        <w:tc>
          <w:tcPr>
            <w:tcW w:w="1666" w:type="pct"/>
            <w:vAlign w:val="center"/>
          </w:tcPr>
          <w:p w14:paraId="0D41BAA2" w14:textId="77777777" w:rsidR="009223DE" w:rsidRDefault="009223DE" w:rsidP="009223DE">
            <w:pPr>
              <w:pStyle w:val="TableText"/>
              <w:keepNext w:val="0"/>
              <w:keepLines w:val="0"/>
              <w:jc w:val="center"/>
            </w:pPr>
            <w:r w:rsidRPr="00C07D15">
              <w:t>70%</w:t>
            </w:r>
          </w:p>
        </w:tc>
        <w:tc>
          <w:tcPr>
            <w:tcW w:w="1667" w:type="pct"/>
          </w:tcPr>
          <w:p w14:paraId="2DA19DE6" w14:textId="0D3558AD" w:rsidR="009223DE" w:rsidRDefault="009223DE" w:rsidP="009223DE">
            <w:pPr>
              <w:pStyle w:val="TableText"/>
              <w:keepNext w:val="0"/>
              <w:keepLines w:val="0"/>
              <w:jc w:val="center"/>
            </w:pPr>
            <w:r w:rsidRPr="00197908">
              <w:t>0.6%</w:t>
            </w:r>
          </w:p>
        </w:tc>
        <w:tc>
          <w:tcPr>
            <w:tcW w:w="1667" w:type="pct"/>
          </w:tcPr>
          <w:p w14:paraId="2C3355DD" w14:textId="5297AB6E" w:rsidR="009223DE" w:rsidRDefault="009223DE" w:rsidP="009223DE">
            <w:pPr>
              <w:pStyle w:val="TableText"/>
              <w:keepNext w:val="0"/>
              <w:keepLines w:val="0"/>
              <w:jc w:val="center"/>
            </w:pPr>
            <w:r w:rsidRPr="00197908">
              <w:t>0.4%</w:t>
            </w:r>
          </w:p>
        </w:tc>
      </w:tr>
      <w:tr w:rsidR="009223DE" w14:paraId="2FE7359E" w14:textId="77777777" w:rsidTr="006A0745">
        <w:tc>
          <w:tcPr>
            <w:tcW w:w="1666" w:type="pct"/>
            <w:vAlign w:val="center"/>
          </w:tcPr>
          <w:p w14:paraId="4E9A10CA" w14:textId="77777777" w:rsidR="009223DE" w:rsidRDefault="009223DE" w:rsidP="009223DE">
            <w:pPr>
              <w:pStyle w:val="TableText"/>
              <w:keepNext w:val="0"/>
              <w:keepLines w:val="0"/>
              <w:jc w:val="center"/>
            </w:pPr>
            <w:r w:rsidRPr="00C07D15">
              <w:t>80%</w:t>
            </w:r>
          </w:p>
        </w:tc>
        <w:tc>
          <w:tcPr>
            <w:tcW w:w="1667" w:type="pct"/>
          </w:tcPr>
          <w:p w14:paraId="0782F359" w14:textId="1F9878D9" w:rsidR="009223DE" w:rsidRDefault="009223DE" w:rsidP="009223DE">
            <w:pPr>
              <w:pStyle w:val="TableText"/>
              <w:keepNext w:val="0"/>
              <w:keepLines w:val="0"/>
              <w:jc w:val="center"/>
            </w:pPr>
            <w:r w:rsidRPr="00197908">
              <w:t>0.5%</w:t>
            </w:r>
          </w:p>
        </w:tc>
        <w:tc>
          <w:tcPr>
            <w:tcW w:w="1667" w:type="pct"/>
          </w:tcPr>
          <w:p w14:paraId="45BE4844" w14:textId="3760E729" w:rsidR="009223DE" w:rsidRDefault="009223DE" w:rsidP="009223DE">
            <w:pPr>
              <w:pStyle w:val="TableText"/>
              <w:keepNext w:val="0"/>
              <w:keepLines w:val="0"/>
              <w:jc w:val="center"/>
            </w:pPr>
            <w:r w:rsidRPr="00197908">
              <w:t>0.3%</w:t>
            </w:r>
          </w:p>
        </w:tc>
      </w:tr>
      <w:tr w:rsidR="009223DE" w14:paraId="700CFD4E" w14:textId="77777777" w:rsidTr="006A0745">
        <w:tc>
          <w:tcPr>
            <w:tcW w:w="1666" w:type="pct"/>
            <w:vAlign w:val="center"/>
          </w:tcPr>
          <w:p w14:paraId="5400AADD" w14:textId="77777777" w:rsidR="009223DE" w:rsidRDefault="009223DE" w:rsidP="009223DE">
            <w:pPr>
              <w:pStyle w:val="TableText"/>
              <w:keepNext w:val="0"/>
              <w:keepLines w:val="0"/>
              <w:jc w:val="center"/>
            </w:pPr>
            <w:r w:rsidRPr="00C07D15">
              <w:t>90%</w:t>
            </w:r>
          </w:p>
        </w:tc>
        <w:tc>
          <w:tcPr>
            <w:tcW w:w="1667" w:type="pct"/>
          </w:tcPr>
          <w:p w14:paraId="38A7D087" w14:textId="1B90F0EE" w:rsidR="009223DE" w:rsidRDefault="009223DE" w:rsidP="009223DE">
            <w:pPr>
              <w:pStyle w:val="TableText"/>
              <w:keepNext w:val="0"/>
              <w:keepLines w:val="0"/>
              <w:jc w:val="center"/>
            </w:pPr>
            <w:r w:rsidRPr="00197908">
              <w:t>0.4%</w:t>
            </w:r>
          </w:p>
        </w:tc>
        <w:tc>
          <w:tcPr>
            <w:tcW w:w="1667" w:type="pct"/>
          </w:tcPr>
          <w:p w14:paraId="18F7A8A2" w14:textId="2277968E" w:rsidR="009223DE" w:rsidRDefault="009223DE" w:rsidP="009223DE">
            <w:pPr>
              <w:pStyle w:val="TableText"/>
              <w:keepNext w:val="0"/>
              <w:keepLines w:val="0"/>
              <w:jc w:val="center"/>
            </w:pPr>
            <w:r w:rsidRPr="00197908">
              <w:t>0.3%</w:t>
            </w:r>
          </w:p>
        </w:tc>
      </w:tr>
      <w:tr w:rsidR="00923E0A" w:rsidRPr="00923E0A" w14:paraId="6F01AE3A" w14:textId="77777777" w:rsidTr="00923E0A">
        <w:tc>
          <w:tcPr>
            <w:tcW w:w="5000" w:type="pct"/>
            <w:gridSpan w:val="3"/>
          </w:tcPr>
          <w:p w14:paraId="3D5E8ADA" w14:textId="77777777" w:rsidR="00923E0A" w:rsidRPr="00923E0A" w:rsidRDefault="00923E0A" w:rsidP="00923E0A">
            <w:pPr>
              <w:pStyle w:val="TableText"/>
              <w:keepNext w:val="0"/>
              <w:keepLines w:val="0"/>
              <w:rPr>
                <w:b/>
                <w:bCs/>
              </w:rPr>
            </w:pPr>
            <w:r w:rsidRPr="00923E0A">
              <w:rPr>
                <w:b/>
                <w:bCs/>
              </w:rPr>
              <w:t>Long Term</w:t>
            </w:r>
          </w:p>
        </w:tc>
      </w:tr>
      <w:tr w:rsidR="00923E0A" w14:paraId="015FE341" w14:textId="77777777" w:rsidTr="00923E0A">
        <w:tc>
          <w:tcPr>
            <w:tcW w:w="1666" w:type="pct"/>
            <w:vAlign w:val="center"/>
          </w:tcPr>
          <w:p w14:paraId="2E85C987"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5D910D98" w14:textId="43306735" w:rsidR="00923E0A" w:rsidRDefault="00841640" w:rsidP="00923E0A">
            <w:pPr>
              <w:pStyle w:val="TableText"/>
              <w:keepNext w:val="0"/>
              <w:keepLines w:val="0"/>
              <w:jc w:val="center"/>
            </w:pPr>
            <w:r>
              <w:t>4.7%</w:t>
            </w:r>
          </w:p>
        </w:tc>
        <w:tc>
          <w:tcPr>
            <w:tcW w:w="1667" w:type="pct"/>
            <w:vAlign w:val="center"/>
          </w:tcPr>
          <w:p w14:paraId="20C359FC" w14:textId="783B712A" w:rsidR="00923E0A" w:rsidRDefault="00841640" w:rsidP="00923E0A">
            <w:pPr>
              <w:pStyle w:val="TableText"/>
              <w:keepNext w:val="0"/>
              <w:keepLines w:val="0"/>
              <w:jc w:val="center"/>
            </w:pPr>
            <w:r>
              <w:t>2.5%</w:t>
            </w:r>
          </w:p>
        </w:tc>
      </w:tr>
      <w:tr w:rsidR="00923E0A" w:rsidRPr="00923E0A" w14:paraId="036A65B2" w14:textId="77777777" w:rsidTr="00923E0A">
        <w:tc>
          <w:tcPr>
            <w:tcW w:w="5000" w:type="pct"/>
            <w:gridSpan w:val="3"/>
          </w:tcPr>
          <w:p w14:paraId="569DEBC2" w14:textId="77777777" w:rsidR="00923E0A" w:rsidRPr="00923E0A" w:rsidRDefault="00923E0A" w:rsidP="00923E0A">
            <w:pPr>
              <w:pStyle w:val="TableText"/>
              <w:keepNext w:val="0"/>
              <w:keepLines w:val="0"/>
              <w:rPr>
                <w:b/>
                <w:bCs/>
              </w:rPr>
            </w:pPr>
            <w:r w:rsidRPr="00923E0A">
              <w:rPr>
                <w:b/>
                <w:bCs/>
              </w:rPr>
              <w:lastRenderedPageBreak/>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9223DE" w14:paraId="6ECD73BC" w14:textId="77777777" w:rsidTr="006A0745">
        <w:tc>
          <w:tcPr>
            <w:tcW w:w="1666" w:type="pct"/>
            <w:vAlign w:val="center"/>
          </w:tcPr>
          <w:p w14:paraId="23CC120A" w14:textId="77777777" w:rsidR="009223DE" w:rsidRDefault="009223DE" w:rsidP="009223DE">
            <w:pPr>
              <w:pStyle w:val="TableText"/>
              <w:keepNext w:val="0"/>
              <w:keepLines w:val="0"/>
              <w:jc w:val="center"/>
            </w:pPr>
            <w:r w:rsidRPr="00CA0B4F">
              <w:t>Wet (32%)</w:t>
            </w:r>
          </w:p>
        </w:tc>
        <w:tc>
          <w:tcPr>
            <w:tcW w:w="1667" w:type="pct"/>
          </w:tcPr>
          <w:p w14:paraId="66DCE232" w14:textId="335C13CE" w:rsidR="009223DE" w:rsidRDefault="009223DE" w:rsidP="009223DE">
            <w:pPr>
              <w:pStyle w:val="TableText"/>
              <w:keepNext w:val="0"/>
              <w:keepLines w:val="0"/>
              <w:jc w:val="center"/>
            </w:pPr>
            <w:r w:rsidRPr="00CE7149">
              <w:t>1.3%</w:t>
            </w:r>
          </w:p>
        </w:tc>
        <w:tc>
          <w:tcPr>
            <w:tcW w:w="1667" w:type="pct"/>
          </w:tcPr>
          <w:p w14:paraId="42DE8CD4" w14:textId="6E70A478" w:rsidR="009223DE" w:rsidRDefault="009223DE" w:rsidP="009223DE">
            <w:pPr>
              <w:pStyle w:val="TableText"/>
              <w:keepNext w:val="0"/>
              <w:keepLines w:val="0"/>
              <w:jc w:val="center"/>
            </w:pPr>
            <w:r w:rsidRPr="00CE7149">
              <w:t>0.8%</w:t>
            </w:r>
          </w:p>
        </w:tc>
      </w:tr>
      <w:tr w:rsidR="009223DE" w14:paraId="0BFA3655" w14:textId="77777777" w:rsidTr="006A0745">
        <w:tc>
          <w:tcPr>
            <w:tcW w:w="1666" w:type="pct"/>
            <w:vAlign w:val="center"/>
          </w:tcPr>
          <w:p w14:paraId="5ADDE184" w14:textId="77777777" w:rsidR="009223DE" w:rsidRDefault="009223DE" w:rsidP="009223DE">
            <w:pPr>
              <w:pStyle w:val="TableText"/>
              <w:keepNext w:val="0"/>
              <w:keepLines w:val="0"/>
              <w:jc w:val="center"/>
            </w:pPr>
            <w:r w:rsidRPr="00CA0B4F">
              <w:t>Above Normal (15%)</w:t>
            </w:r>
          </w:p>
        </w:tc>
        <w:tc>
          <w:tcPr>
            <w:tcW w:w="1667" w:type="pct"/>
          </w:tcPr>
          <w:p w14:paraId="0D21664A" w14:textId="7262793D" w:rsidR="009223DE" w:rsidRDefault="009223DE" w:rsidP="009223DE">
            <w:pPr>
              <w:pStyle w:val="TableText"/>
              <w:keepNext w:val="0"/>
              <w:keepLines w:val="0"/>
              <w:jc w:val="center"/>
            </w:pPr>
            <w:r w:rsidRPr="00CE7149">
              <w:t>0.6%</w:t>
            </w:r>
          </w:p>
        </w:tc>
        <w:tc>
          <w:tcPr>
            <w:tcW w:w="1667" w:type="pct"/>
          </w:tcPr>
          <w:p w14:paraId="555DD67C" w14:textId="46D21DDC" w:rsidR="009223DE" w:rsidRDefault="009223DE" w:rsidP="009223DE">
            <w:pPr>
              <w:pStyle w:val="TableText"/>
              <w:keepNext w:val="0"/>
              <w:keepLines w:val="0"/>
              <w:jc w:val="center"/>
            </w:pPr>
            <w:r w:rsidRPr="00CE7149">
              <w:t>0.4%</w:t>
            </w:r>
          </w:p>
        </w:tc>
      </w:tr>
      <w:tr w:rsidR="009223DE" w14:paraId="28AC4984" w14:textId="77777777" w:rsidTr="006A0745">
        <w:tc>
          <w:tcPr>
            <w:tcW w:w="1666" w:type="pct"/>
            <w:vAlign w:val="center"/>
          </w:tcPr>
          <w:p w14:paraId="190301D8" w14:textId="77777777" w:rsidR="009223DE" w:rsidRDefault="009223DE" w:rsidP="009223DE">
            <w:pPr>
              <w:pStyle w:val="TableText"/>
              <w:keepNext w:val="0"/>
              <w:keepLines w:val="0"/>
              <w:jc w:val="center"/>
            </w:pPr>
            <w:r w:rsidRPr="00CA0B4F">
              <w:t>Below Normal (17%)</w:t>
            </w:r>
          </w:p>
        </w:tc>
        <w:tc>
          <w:tcPr>
            <w:tcW w:w="1667" w:type="pct"/>
          </w:tcPr>
          <w:p w14:paraId="236A8054" w14:textId="05D04EC7" w:rsidR="009223DE" w:rsidRDefault="009223DE" w:rsidP="009223DE">
            <w:pPr>
              <w:pStyle w:val="TableText"/>
              <w:keepNext w:val="0"/>
              <w:keepLines w:val="0"/>
              <w:jc w:val="center"/>
            </w:pPr>
            <w:r w:rsidRPr="00CE7149">
              <w:t>1.0%</w:t>
            </w:r>
          </w:p>
        </w:tc>
        <w:tc>
          <w:tcPr>
            <w:tcW w:w="1667" w:type="pct"/>
          </w:tcPr>
          <w:p w14:paraId="47C9ED95" w14:textId="236AD135" w:rsidR="009223DE" w:rsidRDefault="009223DE" w:rsidP="009223DE">
            <w:pPr>
              <w:pStyle w:val="TableText"/>
              <w:keepNext w:val="0"/>
              <w:keepLines w:val="0"/>
              <w:jc w:val="center"/>
            </w:pPr>
            <w:r w:rsidRPr="00CE7149">
              <w:t>0.7%</w:t>
            </w:r>
          </w:p>
        </w:tc>
      </w:tr>
      <w:tr w:rsidR="009223DE" w14:paraId="21E78196" w14:textId="77777777" w:rsidTr="006A0745">
        <w:tc>
          <w:tcPr>
            <w:tcW w:w="1666" w:type="pct"/>
            <w:vAlign w:val="center"/>
          </w:tcPr>
          <w:p w14:paraId="748D255E" w14:textId="77777777" w:rsidR="009223DE" w:rsidRDefault="009223DE" w:rsidP="009223DE">
            <w:pPr>
              <w:pStyle w:val="TableText"/>
              <w:keepNext w:val="0"/>
              <w:keepLines w:val="0"/>
              <w:jc w:val="center"/>
            </w:pPr>
            <w:r w:rsidRPr="00CA0B4F">
              <w:t>Dry (22%)</w:t>
            </w:r>
          </w:p>
        </w:tc>
        <w:tc>
          <w:tcPr>
            <w:tcW w:w="1667" w:type="pct"/>
          </w:tcPr>
          <w:p w14:paraId="65DF6DE0" w14:textId="53E89879" w:rsidR="009223DE" w:rsidRDefault="009223DE" w:rsidP="009223DE">
            <w:pPr>
              <w:pStyle w:val="TableText"/>
              <w:keepNext w:val="0"/>
              <w:keepLines w:val="0"/>
              <w:jc w:val="center"/>
            </w:pPr>
            <w:r w:rsidRPr="00CE7149">
              <w:t>2.4%</w:t>
            </w:r>
          </w:p>
        </w:tc>
        <w:tc>
          <w:tcPr>
            <w:tcW w:w="1667" w:type="pct"/>
          </w:tcPr>
          <w:p w14:paraId="4787056A" w14:textId="1D2E38F8" w:rsidR="009223DE" w:rsidRDefault="009223DE" w:rsidP="009223DE">
            <w:pPr>
              <w:pStyle w:val="TableText"/>
              <w:keepNext w:val="0"/>
              <w:keepLines w:val="0"/>
              <w:jc w:val="center"/>
            </w:pPr>
            <w:r w:rsidRPr="00CE7149">
              <w:t>1.4%</w:t>
            </w:r>
          </w:p>
        </w:tc>
      </w:tr>
      <w:tr w:rsidR="009223DE" w14:paraId="17396E81" w14:textId="77777777" w:rsidTr="006A0745">
        <w:tc>
          <w:tcPr>
            <w:tcW w:w="1666" w:type="pct"/>
            <w:vAlign w:val="center"/>
          </w:tcPr>
          <w:p w14:paraId="4963154F" w14:textId="77777777" w:rsidR="009223DE" w:rsidRDefault="009223DE" w:rsidP="009223DE">
            <w:pPr>
              <w:pStyle w:val="TableText"/>
              <w:keepNext w:val="0"/>
              <w:keepLines w:val="0"/>
              <w:jc w:val="center"/>
            </w:pPr>
            <w:r w:rsidRPr="00CA0B4F">
              <w:t>Critical (15%)</w:t>
            </w:r>
          </w:p>
        </w:tc>
        <w:tc>
          <w:tcPr>
            <w:tcW w:w="1667" w:type="pct"/>
          </w:tcPr>
          <w:p w14:paraId="79354BEA" w14:textId="114C41DC" w:rsidR="009223DE" w:rsidRDefault="009223DE" w:rsidP="009223DE">
            <w:pPr>
              <w:pStyle w:val="TableText"/>
              <w:keepNext w:val="0"/>
              <w:keepLines w:val="0"/>
              <w:jc w:val="center"/>
            </w:pPr>
            <w:r w:rsidRPr="00CE7149">
              <w:t>23.5%</w:t>
            </w:r>
          </w:p>
        </w:tc>
        <w:tc>
          <w:tcPr>
            <w:tcW w:w="1667" w:type="pct"/>
          </w:tcPr>
          <w:p w14:paraId="0CAE5682" w14:textId="35875E81" w:rsidR="009223DE" w:rsidRDefault="009223DE" w:rsidP="009223DE">
            <w:pPr>
              <w:pStyle w:val="TableText"/>
              <w:keepNext w:val="0"/>
              <w:keepLines w:val="0"/>
              <w:jc w:val="center"/>
            </w:pPr>
            <w:r w:rsidRPr="00CE7149">
              <w:t>12.0%</w:t>
            </w:r>
          </w:p>
        </w:tc>
      </w:tr>
    </w:tbl>
    <w:p w14:paraId="115103F6" w14:textId="77777777" w:rsidR="00923E0A" w:rsidRPr="00923E0A" w:rsidRDefault="00923E0A" w:rsidP="00923E0A">
      <w:pPr>
        <w:pStyle w:val="TableNotes"/>
      </w:pPr>
    </w:p>
    <w:p w14:paraId="6C11B793" w14:textId="622F3A89" w:rsidR="00923E0A" w:rsidRDefault="00923E0A" w:rsidP="00923E0A">
      <w:pPr>
        <w:pStyle w:val="TableTitle"/>
      </w:pPr>
      <w:r w:rsidRPr="00923E0A">
        <w:t>Table 1-</w:t>
      </w:r>
      <w:r w:rsidR="00786BFE">
        <w:t>2</w:t>
      </w:r>
      <w:r>
        <w:t>c</w:t>
      </w:r>
      <w:r w:rsidRPr="00923E0A">
        <w:t>. Annual Temperature-Dependent Winter- Run Chinook Salmon Mortalities,</w:t>
      </w:r>
      <w:r>
        <w:t xml:space="preserve"> Alternative 1</w:t>
      </w:r>
      <w:r w:rsidR="00786BFE">
        <w:t>B</w:t>
      </w:r>
      <w:r w:rsidRPr="00923E0A">
        <w:t xml:space="preserve"> 011221</w:t>
      </w:r>
      <w:r>
        <w:t xml:space="preserve"> minus</w:t>
      </w:r>
      <w:r w:rsidRPr="00923E0A">
        <w:t xml:space="preserve"> No Action Alternative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0C39C968" w14:textId="77777777" w:rsidTr="00923E0A">
        <w:tc>
          <w:tcPr>
            <w:tcW w:w="1666" w:type="pct"/>
            <w:vAlign w:val="center"/>
          </w:tcPr>
          <w:p w14:paraId="7EBC7FFB"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2086AA82"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69480D79"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5F75DCFA" w14:textId="77777777" w:rsidTr="00923E0A">
        <w:tc>
          <w:tcPr>
            <w:tcW w:w="5000" w:type="pct"/>
            <w:gridSpan w:val="3"/>
          </w:tcPr>
          <w:p w14:paraId="1FF04438"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9223DE" w14:paraId="75A1DAA4" w14:textId="77777777" w:rsidTr="006A0745">
        <w:tc>
          <w:tcPr>
            <w:tcW w:w="1666" w:type="pct"/>
            <w:vAlign w:val="center"/>
          </w:tcPr>
          <w:p w14:paraId="47AB4B58" w14:textId="77777777" w:rsidR="009223DE" w:rsidRDefault="009223DE" w:rsidP="009223DE">
            <w:pPr>
              <w:pStyle w:val="TableText"/>
              <w:keepNext w:val="0"/>
              <w:keepLines w:val="0"/>
              <w:jc w:val="center"/>
            </w:pPr>
            <w:r w:rsidRPr="00C07D15">
              <w:t>10%</w:t>
            </w:r>
          </w:p>
        </w:tc>
        <w:tc>
          <w:tcPr>
            <w:tcW w:w="1667" w:type="pct"/>
          </w:tcPr>
          <w:p w14:paraId="117657B9" w14:textId="58424A93" w:rsidR="009223DE" w:rsidRDefault="009223DE" w:rsidP="009223DE">
            <w:pPr>
              <w:pStyle w:val="TableText"/>
              <w:keepNext w:val="0"/>
              <w:keepLines w:val="0"/>
              <w:jc w:val="center"/>
            </w:pPr>
            <w:r w:rsidRPr="008671BF">
              <w:t>0.0%</w:t>
            </w:r>
          </w:p>
        </w:tc>
        <w:tc>
          <w:tcPr>
            <w:tcW w:w="1667" w:type="pct"/>
          </w:tcPr>
          <w:p w14:paraId="04100524" w14:textId="0233CA97" w:rsidR="009223DE" w:rsidRDefault="009223DE" w:rsidP="009223DE">
            <w:pPr>
              <w:pStyle w:val="TableText"/>
              <w:keepNext w:val="0"/>
              <w:keepLines w:val="0"/>
              <w:jc w:val="center"/>
            </w:pPr>
            <w:r w:rsidRPr="008671BF">
              <w:t>-0.8%</w:t>
            </w:r>
          </w:p>
        </w:tc>
      </w:tr>
      <w:tr w:rsidR="009223DE" w14:paraId="5E7B1D16" w14:textId="77777777" w:rsidTr="006A0745">
        <w:tc>
          <w:tcPr>
            <w:tcW w:w="1666" w:type="pct"/>
            <w:vAlign w:val="center"/>
          </w:tcPr>
          <w:p w14:paraId="5D4DB7FE" w14:textId="77777777" w:rsidR="009223DE" w:rsidRDefault="009223DE" w:rsidP="009223DE">
            <w:pPr>
              <w:pStyle w:val="TableText"/>
              <w:keepNext w:val="0"/>
              <w:keepLines w:val="0"/>
              <w:jc w:val="center"/>
            </w:pPr>
            <w:r w:rsidRPr="00C07D15">
              <w:t>20%</w:t>
            </w:r>
          </w:p>
        </w:tc>
        <w:tc>
          <w:tcPr>
            <w:tcW w:w="1667" w:type="pct"/>
          </w:tcPr>
          <w:p w14:paraId="09987334" w14:textId="17EFA686" w:rsidR="009223DE" w:rsidRDefault="009223DE" w:rsidP="009223DE">
            <w:pPr>
              <w:pStyle w:val="TableText"/>
              <w:keepNext w:val="0"/>
              <w:keepLines w:val="0"/>
              <w:jc w:val="center"/>
            </w:pPr>
            <w:r w:rsidRPr="008671BF">
              <w:t>-0.2%</w:t>
            </w:r>
          </w:p>
        </w:tc>
        <w:tc>
          <w:tcPr>
            <w:tcW w:w="1667" w:type="pct"/>
          </w:tcPr>
          <w:p w14:paraId="388842E5" w14:textId="5FD427D7" w:rsidR="009223DE" w:rsidRDefault="009223DE" w:rsidP="009223DE">
            <w:pPr>
              <w:pStyle w:val="TableText"/>
              <w:keepNext w:val="0"/>
              <w:keepLines w:val="0"/>
              <w:jc w:val="center"/>
            </w:pPr>
            <w:r w:rsidRPr="008671BF">
              <w:t>0.2%</w:t>
            </w:r>
          </w:p>
        </w:tc>
      </w:tr>
      <w:tr w:rsidR="009223DE" w14:paraId="752A951D" w14:textId="77777777" w:rsidTr="006A0745">
        <w:tc>
          <w:tcPr>
            <w:tcW w:w="1666" w:type="pct"/>
            <w:vAlign w:val="center"/>
          </w:tcPr>
          <w:p w14:paraId="3417C34A" w14:textId="77777777" w:rsidR="009223DE" w:rsidRDefault="009223DE" w:rsidP="009223DE">
            <w:pPr>
              <w:pStyle w:val="TableText"/>
              <w:keepNext w:val="0"/>
              <w:keepLines w:val="0"/>
              <w:jc w:val="center"/>
            </w:pPr>
            <w:r w:rsidRPr="00C07D15">
              <w:t>30%</w:t>
            </w:r>
          </w:p>
        </w:tc>
        <w:tc>
          <w:tcPr>
            <w:tcW w:w="1667" w:type="pct"/>
          </w:tcPr>
          <w:p w14:paraId="0EABAFC0" w14:textId="690946AF" w:rsidR="009223DE" w:rsidRDefault="009223DE" w:rsidP="009223DE">
            <w:pPr>
              <w:pStyle w:val="TableText"/>
              <w:keepNext w:val="0"/>
              <w:keepLines w:val="0"/>
              <w:jc w:val="center"/>
            </w:pPr>
            <w:r w:rsidRPr="008671BF">
              <w:t>0.2%</w:t>
            </w:r>
          </w:p>
        </w:tc>
        <w:tc>
          <w:tcPr>
            <w:tcW w:w="1667" w:type="pct"/>
          </w:tcPr>
          <w:p w14:paraId="6B81FF43" w14:textId="23E990C7" w:rsidR="009223DE" w:rsidRDefault="009223DE" w:rsidP="009223DE">
            <w:pPr>
              <w:pStyle w:val="TableText"/>
              <w:keepNext w:val="0"/>
              <w:keepLines w:val="0"/>
              <w:jc w:val="center"/>
            </w:pPr>
            <w:r w:rsidRPr="008671BF">
              <w:t>0.0%</w:t>
            </w:r>
          </w:p>
        </w:tc>
      </w:tr>
      <w:tr w:rsidR="009223DE" w14:paraId="73A241D9" w14:textId="77777777" w:rsidTr="006A0745">
        <w:tc>
          <w:tcPr>
            <w:tcW w:w="1666" w:type="pct"/>
            <w:vAlign w:val="center"/>
          </w:tcPr>
          <w:p w14:paraId="7DA76966" w14:textId="77777777" w:rsidR="009223DE" w:rsidRDefault="009223DE" w:rsidP="009223DE">
            <w:pPr>
              <w:pStyle w:val="TableText"/>
              <w:keepNext w:val="0"/>
              <w:keepLines w:val="0"/>
              <w:jc w:val="center"/>
            </w:pPr>
            <w:r w:rsidRPr="00C07D15">
              <w:t>40%</w:t>
            </w:r>
          </w:p>
        </w:tc>
        <w:tc>
          <w:tcPr>
            <w:tcW w:w="1667" w:type="pct"/>
          </w:tcPr>
          <w:p w14:paraId="1A83759A" w14:textId="5263D6AB" w:rsidR="009223DE" w:rsidRDefault="009223DE" w:rsidP="009223DE">
            <w:pPr>
              <w:pStyle w:val="TableText"/>
              <w:keepNext w:val="0"/>
              <w:keepLines w:val="0"/>
              <w:jc w:val="center"/>
            </w:pPr>
            <w:r w:rsidRPr="008671BF">
              <w:t>0.1%</w:t>
            </w:r>
          </w:p>
        </w:tc>
        <w:tc>
          <w:tcPr>
            <w:tcW w:w="1667" w:type="pct"/>
          </w:tcPr>
          <w:p w14:paraId="40435F0D" w14:textId="5B2F36AF" w:rsidR="009223DE" w:rsidRDefault="009223DE" w:rsidP="009223DE">
            <w:pPr>
              <w:pStyle w:val="TableText"/>
              <w:keepNext w:val="0"/>
              <w:keepLines w:val="0"/>
              <w:jc w:val="center"/>
            </w:pPr>
            <w:r w:rsidRPr="008671BF">
              <w:t>0.0%</w:t>
            </w:r>
          </w:p>
        </w:tc>
      </w:tr>
      <w:tr w:rsidR="009223DE" w14:paraId="4126A8A0" w14:textId="77777777" w:rsidTr="006A0745">
        <w:tc>
          <w:tcPr>
            <w:tcW w:w="1666" w:type="pct"/>
            <w:vAlign w:val="center"/>
          </w:tcPr>
          <w:p w14:paraId="32C510A7" w14:textId="77777777" w:rsidR="009223DE" w:rsidRDefault="009223DE" w:rsidP="009223DE">
            <w:pPr>
              <w:pStyle w:val="TableText"/>
              <w:keepNext w:val="0"/>
              <w:keepLines w:val="0"/>
              <w:jc w:val="center"/>
            </w:pPr>
            <w:r w:rsidRPr="00C07D15">
              <w:t>50%</w:t>
            </w:r>
          </w:p>
        </w:tc>
        <w:tc>
          <w:tcPr>
            <w:tcW w:w="1667" w:type="pct"/>
          </w:tcPr>
          <w:p w14:paraId="4D1CA305" w14:textId="3D51CC3D" w:rsidR="009223DE" w:rsidRDefault="009223DE" w:rsidP="009223DE">
            <w:pPr>
              <w:pStyle w:val="TableText"/>
              <w:keepNext w:val="0"/>
              <w:keepLines w:val="0"/>
              <w:jc w:val="center"/>
            </w:pPr>
            <w:r w:rsidRPr="008671BF">
              <w:t>0.0%</w:t>
            </w:r>
          </w:p>
        </w:tc>
        <w:tc>
          <w:tcPr>
            <w:tcW w:w="1667" w:type="pct"/>
          </w:tcPr>
          <w:p w14:paraId="5EA6D42D" w14:textId="061512E3" w:rsidR="009223DE" w:rsidRDefault="009223DE" w:rsidP="009223DE">
            <w:pPr>
              <w:pStyle w:val="TableText"/>
              <w:keepNext w:val="0"/>
              <w:keepLines w:val="0"/>
              <w:jc w:val="center"/>
            </w:pPr>
            <w:r w:rsidRPr="008671BF">
              <w:t>0.0%</w:t>
            </w:r>
          </w:p>
        </w:tc>
      </w:tr>
      <w:tr w:rsidR="009223DE" w14:paraId="43FCE037" w14:textId="77777777" w:rsidTr="006A0745">
        <w:tc>
          <w:tcPr>
            <w:tcW w:w="1666" w:type="pct"/>
            <w:vAlign w:val="center"/>
          </w:tcPr>
          <w:p w14:paraId="031FD9A5" w14:textId="77777777" w:rsidR="009223DE" w:rsidRDefault="009223DE" w:rsidP="009223DE">
            <w:pPr>
              <w:pStyle w:val="TableText"/>
              <w:keepNext w:val="0"/>
              <w:keepLines w:val="0"/>
              <w:jc w:val="center"/>
            </w:pPr>
            <w:r w:rsidRPr="00C07D15">
              <w:t>60%</w:t>
            </w:r>
          </w:p>
        </w:tc>
        <w:tc>
          <w:tcPr>
            <w:tcW w:w="1667" w:type="pct"/>
          </w:tcPr>
          <w:p w14:paraId="77ED4869" w14:textId="71822FF5" w:rsidR="009223DE" w:rsidRDefault="009223DE" w:rsidP="009223DE">
            <w:pPr>
              <w:pStyle w:val="TableText"/>
              <w:keepNext w:val="0"/>
              <w:keepLines w:val="0"/>
              <w:jc w:val="center"/>
            </w:pPr>
            <w:r w:rsidRPr="008671BF">
              <w:t>0.0%</w:t>
            </w:r>
          </w:p>
        </w:tc>
        <w:tc>
          <w:tcPr>
            <w:tcW w:w="1667" w:type="pct"/>
          </w:tcPr>
          <w:p w14:paraId="64FFCA33" w14:textId="2A76AB43" w:rsidR="009223DE" w:rsidRDefault="009223DE" w:rsidP="009223DE">
            <w:pPr>
              <w:pStyle w:val="TableText"/>
              <w:keepNext w:val="0"/>
              <w:keepLines w:val="0"/>
              <w:jc w:val="center"/>
            </w:pPr>
            <w:r w:rsidRPr="008671BF">
              <w:t>0.0%</w:t>
            </w:r>
          </w:p>
        </w:tc>
      </w:tr>
      <w:tr w:rsidR="009223DE" w14:paraId="5D8B9EB3" w14:textId="77777777" w:rsidTr="006A0745">
        <w:tc>
          <w:tcPr>
            <w:tcW w:w="1666" w:type="pct"/>
            <w:vAlign w:val="center"/>
          </w:tcPr>
          <w:p w14:paraId="57328814" w14:textId="77777777" w:rsidR="009223DE" w:rsidRDefault="009223DE" w:rsidP="009223DE">
            <w:pPr>
              <w:pStyle w:val="TableText"/>
              <w:keepNext w:val="0"/>
              <w:keepLines w:val="0"/>
              <w:jc w:val="center"/>
            </w:pPr>
            <w:r w:rsidRPr="00C07D15">
              <w:t>70%</w:t>
            </w:r>
          </w:p>
        </w:tc>
        <w:tc>
          <w:tcPr>
            <w:tcW w:w="1667" w:type="pct"/>
          </w:tcPr>
          <w:p w14:paraId="489B48E6" w14:textId="2594FA7D" w:rsidR="009223DE" w:rsidRDefault="009223DE" w:rsidP="009223DE">
            <w:pPr>
              <w:pStyle w:val="TableText"/>
              <w:keepNext w:val="0"/>
              <w:keepLines w:val="0"/>
              <w:jc w:val="center"/>
            </w:pPr>
            <w:r w:rsidRPr="008671BF">
              <w:t>0.0%</w:t>
            </w:r>
          </w:p>
        </w:tc>
        <w:tc>
          <w:tcPr>
            <w:tcW w:w="1667" w:type="pct"/>
          </w:tcPr>
          <w:p w14:paraId="08486D09" w14:textId="5F5A5C62" w:rsidR="009223DE" w:rsidRDefault="009223DE" w:rsidP="009223DE">
            <w:pPr>
              <w:pStyle w:val="TableText"/>
              <w:keepNext w:val="0"/>
              <w:keepLines w:val="0"/>
              <w:jc w:val="center"/>
            </w:pPr>
            <w:r w:rsidRPr="008671BF">
              <w:t>0.0%</w:t>
            </w:r>
          </w:p>
        </w:tc>
      </w:tr>
      <w:tr w:rsidR="009223DE" w14:paraId="3F5763F2" w14:textId="77777777" w:rsidTr="006A0745">
        <w:tc>
          <w:tcPr>
            <w:tcW w:w="1666" w:type="pct"/>
            <w:vAlign w:val="center"/>
          </w:tcPr>
          <w:p w14:paraId="50542E37" w14:textId="77777777" w:rsidR="009223DE" w:rsidRDefault="009223DE" w:rsidP="009223DE">
            <w:pPr>
              <w:pStyle w:val="TableText"/>
              <w:keepNext w:val="0"/>
              <w:keepLines w:val="0"/>
              <w:jc w:val="center"/>
            </w:pPr>
            <w:r w:rsidRPr="00C07D15">
              <w:t>80%</w:t>
            </w:r>
          </w:p>
        </w:tc>
        <w:tc>
          <w:tcPr>
            <w:tcW w:w="1667" w:type="pct"/>
          </w:tcPr>
          <w:p w14:paraId="487DD11E" w14:textId="289706AD" w:rsidR="009223DE" w:rsidRDefault="009223DE" w:rsidP="009223DE">
            <w:pPr>
              <w:pStyle w:val="TableText"/>
              <w:keepNext w:val="0"/>
              <w:keepLines w:val="0"/>
              <w:jc w:val="center"/>
            </w:pPr>
            <w:r w:rsidRPr="008671BF">
              <w:t>0.0%</w:t>
            </w:r>
          </w:p>
        </w:tc>
        <w:tc>
          <w:tcPr>
            <w:tcW w:w="1667" w:type="pct"/>
          </w:tcPr>
          <w:p w14:paraId="1DCC3D46" w14:textId="44E7E3FA" w:rsidR="009223DE" w:rsidRDefault="009223DE" w:rsidP="009223DE">
            <w:pPr>
              <w:pStyle w:val="TableText"/>
              <w:keepNext w:val="0"/>
              <w:keepLines w:val="0"/>
              <w:jc w:val="center"/>
            </w:pPr>
            <w:r w:rsidRPr="008671BF">
              <w:t>0.0%</w:t>
            </w:r>
          </w:p>
        </w:tc>
      </w:tr>
      <w:tr w:rsidR="009223DE" w14:paraId="6501C88C" w14:textId="77777777" w:rsidTr="006A0745">
        <w:tc>
          <w:tcPr>
            <w:tcW w:w="1666" w:type="pct"/>
            <w:vAlign w:val="center"/>
          </w:tcPr>
          <w:p w14:paraId="16A219A0" w14:textId="77777777" w:rsidR="009223DE" w:rsidRDefault="009223DE" w:rsidP="009223DE">
            <w:pPr>
              <w:pStyle w:val="TableText"/>
              <w:keepNext w:val="0"/>
              <w:keepLines w:val="0"/>
              <w:jc w:val="center"/>
            </w:pPr>
            <w:r w:rsidRPr="00C07D15">
              <w:t>90%</w:t>
            </w:r>
          </w:p>
        </w:tc>
        <w:tc>
          <w:tcPr>
            <w:tcW w:w="1667" w:type="pct"/>
          </w:tcPr>
          <w:p w14:paraId="63BDD961" w14:textId="0F21D274" w:rsidR="009223DE" w:rsidRDefault="009223DE" w:rsidP="009223DE">
            <w:pPr>
              <w:pStyle w:val="TableText"/>
              <w:keepNext w:val="0"/>
              <w:keepLines w:val="0"/>
              <w:jc w:val="center"/>
            </w:pPr>
            <w:r w:rsidRPr="008671BF">
              <w:t>0.0%</w:t>
            </w:r>
          </w:p>
        </w:tc>
        <w:tc>
          <w:tcPr>
            <w:tcW w:w="1667" w:type="pct"/>
          </w:tcPr>
          <w:p w14:paraId="0549384E" w14:textId="1F935D72" w:rsidR="009223DE" w:rsidRDefault="009223DE" w:rsidP="009223DE">
            <w:pPr>
              <w:pStyle w:val="TableText"/>
              <w:keepNext w:val="0"/>
              <w:keepLines w:val="0"/>
              <w:jc w:val="center"/>
            </w:pPr>
            <w:r w:rsidRPr="008671BF">
              <w:t>0.0%</w:t>
            </w:r>
          </w:p>
        </w:tc>
      </w:tr>
      <w:tr w:rsidR="00923E0A" w:rsidRPr="00923E0A" w14:paraId="56CBE499" w14:textId="77777777" w:rsidTr="00923E0A">
        <w:tc>
          <w:tcPr>
            <w:tcW w:w="5000" w:type="pct"/>
            <w:gridSpan w:val="3"/>
          </w:tcPr>
          <w:p w14:paraId="10779641" w14:textId="77777777" w:rsidR="00923E0A" w:rsidRPr="00923E0A" w:rsidRDefault="00923E0A" w:rsidP="00923E0A">
            <w:pPr>
              <w:pStyle w:val="TableText"/>
              <w:keepNext w:val="0"/>
              <w:keepLines w:val="0"/>
              <w:rPr>
                <w:b/>
                <w:bCs/>
              </w:rPr>
            </w:pPr>
            <w:r w:rsidRPr="00923E0A">
              <w:rPr>
                <w:b/>
                <w:bCs/>
              </w:rPr>
              <w:t>Long Term</w:t>
            </w:r>
          </w:p>
        </w:tc>
      </w:tr>
      <w:tr w:rsidR="00923E0A" w14:paraId="006EF9D2" w14:textId="77777777" w:rsidTr="00923E0A">
        <w:tc>
          <w:tcPr>
            <w:tcW w:w="1666" w:type="pct"/>
            <w:vAlign w:val="center"/>
          </w:tcPr>
          <w:p w14:paraId="670DA922"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121E583E" w14:textId="31410C01" w:rsidR="00923E0A" w:rsidRDefault="00841640" w:rsidP="00923E0A">
            <w:pPr>
              <w:pStyle w:val="TableText"/>
              <w:keepNext w:val="0"/>
              <w:keepLines w:val="0"/>
              <w:jc w:val="center"/>
            </w:pPr>
            <w:r>
              <w:t>-0.1%</w:t>
            </w:r>
          </w:p>
        </w:tc>
        <w:tc>
          <w:tcPr>
            <w:tcW w:w="1667" w:type="pct"/>
            <w:vAlign w:val="center"/>
          </w:tcPr>
          <w:p w14:paraId="312C02AA" w14:textId="2926E9F2" w:rsidR="00923E0A" w:rsidRDefault="00841640" w:rsidP="00923E0A">
            <w:pPr>
              <w:pStyle w:val="TableText"/>
              <w:keepNext w:val="0"/>
              <w:keepLines w:val="0"/>
              <w:jc w:val="center"/>
            </w:pPr>
            <w:r>
              <w:t>-0.2%</w:t>
            </w:r>
          </w:p>
        </w:tc>
      </w:tr>
      <w:tr w:rsidR="00923E0A" w:rsidRPr="00923E0A" w14:paraId="1399FBDF" w14:textId="77777777" w:rsidTr="00923E0A">
        <w:tc>
          <w:tcPr>
            <w:tcW w:w="5000" w:type="pct"/>
            <w:gridSpan w:val="3"/>
          </w:tcPr>
          <w:p w14:paraId="3C729A65" w14:textId="77777777" w:rsidR="00923E0A" w:rsidRPr="00923E0A" w:rsidRDefault="00923E0A" w:rsidP="00923E0A">
            <w:pPr>
              <w:pStyle w:val="TableText"/>
              <w:keepNext w:val="0"/>
              <w:keepLines w:val="0"/>
              <w:rPr>
                <w:b/>
                <w:bCs/>
              </w:rPr>
            </w:pPr>
            <w:r w:rsidRPr="00923E0A">
              <w:rPr>
                <w:b/>
                <w:bCs/>
              </w:rPr>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9223DE" w14:paraId="796A726E" w14:textId="77777777" w:rsidTr="006A0745">
        <w:tc>
          <w:tcPr>
            <w:tcW w:w="1666" w:type="pct"/>
            <w:vAlign w:val="center"/>
          </w:tcPr>
          <w:p w14:paraId="15605D86" w14:textId="77777777" w:rsidR="009223DE" w:rsidRDefault="009223DE" w:rsidP="009223DE">
            <w:pPr>
              <w:pStyle w:val="TableText"/>
              <w:keepNext w:val="0"/>
              <w:keepLines w:val="0"/>
              <w:jc w:val="center"/>
            </w:pPr>
            <w:r w:rsidRPr="00CA0B4F">
              <w:t>Wet (32%)</w:t>
            </w:r>
          </w:p>
        </w:tc>
        <w:tc>
          <w:tcPr>
            <w:tcW w:w="1667" w:type="pct"/>
          </w:tcPr>
          <w:p w14:paraId="2CF0AA68" w14:textId="37EABC9F" w:rsidR="009223DE" w:rsidRDefault="009223DE" w:rsidP="009223DE">
            <w:pPr>
              <w:pStyle w:val="TableText"/>
              <w:keepNext w:val="0"/>
              <w:keepLines w:val="0"/>
              <w:jc w:val="center"/>
            </w:pPr>
            <w:r w:rsidRPr="00A63CD0">
              <w:t>0.0%</w:t>
            </w:r>
          </w:p>
        </w:tc>
        <w:tc>
          <w:tcPr>
            <w:tcW w:w="1667" w:type="pct"/>
          </w:tcPr>
          <w:p w14:paraId="27C6319F" w14:textId="435300CB" w:rsidR="009223DE" w:rsidRDefault="009223DE" w:rsidP="009223DE">
            <w:pPr>
              <w:pStyle w:val="TableText"/>
              <w:keepNext w:val="0"/>
              <w:keepLines w:val="0"/>
              <w:jc w:val="center"/>
            </w:pPr>
            <w:r w:rsidRPr="00A63CD0">
              <w:t>0.0%</w:t>
            </w:r>
          </w:p>
        </w:tc>
      </w:tr>
      <w:tr w:rsidR="009223DE" w14:paraId="43A11318" w14:textId="77777777" w:rsidTr="006A0745">
        <w:tc>
          <w:tcPr>
            <w:tcW w:w="1666" w:type="pct"/>
            <w:vAlign w:val="center"/>
          </w:tcPr>
          <w:p w14:paraId="03B4E5B8" w14:textId="77777777" w:rsidR="009223DE" w:rsidRDefault="009223DE" w:rsidP="009223DE">
            <w:pPr>
              <w:pStyle w:val="TableText"/>
              <w:keepNext w:val="0"/>
              <w:keepLines w:val="0"/>
              <w:jc w:val="center"/>
            </w:pPr>
            <w:r w:rsidRPr="00CA0B4F">
              <w:t>Above Normal (15%)</w:t>
            </w:r>
          </w:p>
        </w:tc>
        <w:tc>
          <w:tcPr>
            <w:tcW w:w="1667" w:type="pct"/>
          </w:tcPr>
          <w:p w14:paraId="4DDD6BC8" w14:textId="62524E33" w:rsidR="009223DE" w:rsidRDefault="009223DE" w:rsidP="009223DE">
            <w:pPr>
              <w:pStyle w:val="TableText"/>
              <w:keepNext w:val="0"/>
              <w:keepLines w:val="0"/>
              <w:jc w:val="center"/>
            </w:pPr>
            <w:r w:rsidRPr="00A63CD0">
              <w:t>0.1%</w:t>
            </w:r>
          </w:p>
        </w:tc>
        <w:tc>
          <w:tcPr>
            <w:tcW w:w="1667" w:type="pct"/>
          </w:tcPr>
          <w:p w14:paraId="427CAA61" w14:textId="0A8EEE4C" w:rsidR="009223DE" w:rsidRDefault="009223DE" w:rsidP="009223DE">
            <w:pPr>
              <w:pStyle w:val="TableText"/>
              <w:keepNext w:val="0"/>
              <w:keepLines w:val="0"/>
              <w:jc w:val="center"/>
            </w:pPr>
            <w:r w:rsidRPr="00A63CD0">
              <w:t>0.1%</w:t>
            </w:r>
          </w:p>
        </w:tc>
      </w:tr>
      <w:tr w:rsidR="009223DE" w14:paraId="0284B779" w14:textId="77777777" w:rsidTr="006A0745">
        <w:tc>
          <w:tcPr>
            <w:tcW w:w="1666" w:type="pct"/>
            <w:vAlign w:val="center"/>
          </w:tcPr>
          <w:p w14:paraId="156660FB" w14:textId="77777777" w:rsidR="009223DE" w:rsidRDefault="009223DE" w:rsidP="009223DE">
            <w:pPr>
              <w:pStyle w:val="TableText"/>
              <w:keepNext w:val="0"/>
              <w:keepLines w:val="0"/>
              <w:jc w:val="center"/>
            </w:pPr>
            <w:r w:rsidRPr="00CA0B4F">
              <w:t>Below Normal (17%)</w:t>
            </w:r>
          </w:p>
        </w:tc>
        <w:tc>
          <w:tcPr>
            <w:tcW w:w="1667" w:type="pct"/>
          </w:tcPr>
          <w:p w14:paraId="13A327D2" w14:textId="28587F13" w:rsidR="009223DE" w:rsidRDefault="009223DE" w:rsidP="009223DE">
            <w:pPr>
              <w:pStyle w:val="TableText"/>
              <w:keepNext w:val="0"/>
              <w:keepLines w:val="0"/>
              <w:jc w:val="center"/>
            </w:pPr>
            <w:r w:rsidRPr="00A63CD0">
              <w:t>0.0%</w:t>
            </w:r>
          </w:p>
        </w:tc>
        <w:tc>
          <w:tcPr>
            <w:tcW w:w="1667" w:type="pct"/>
          </w:tcPr>
          <w:p w14:paraId="753B6453" w14:textId="660FCED9" w:rsidR="009223DE" w:rsidRDefault="009223DE" w:rsidP="009223DE">
            <w:pPr>
              <w:pStyle w:val="TableText"/>
              <w:keepNext w:val="0"/>
              <w:keepLines w:val="0"/>
              <w:jc w:val="center"/>
            </w:pPr>
            <w:r w:rsidRPr="00A63CD0">
              <w:t>0.0%</w:t>
            </w:r>
          </w:p>
        </w:tc>
      </w:tr>
      <w:tr w:rsidR="009223DE" w14:paraId="6D474F05" w14:textId="77777777" w:rsidTr="006A0745">
        <w:tc>
          <w:tcPr>
            <w:tcW w:w="1666" w:type="pct"/>
            <w:vAlign w:val="center"/>
          </w:tcPr>
          <w:p w14:paraId="387F3F0D" w14:textId="77777777" w:rsidR="009223DE" w:rsidRDefault="009223DE" w:rsidP="009223DE">
            <w:pPr>
              <w:pStyle w:val="TableText"/>
              <w:keepNext w:val="0"/>
              <w:keepLines w:val="0"/>
              <w:jc w:val="center"/>
            </w:pPr>
            <w:r w:rsidRPr="00CA0B4F">
              <w:t>Dry (22%)</w:t>
            </w:r>
          </w:p>
        </w:tc>
        <w:tc>
          <w:tcPr>
            <w:tcW w:w="1667" w:type="pct"/>
          </w:tcPr>
          <w:p w14:paraId="04A2A202" w14:textId="077F3799" w:rsidR="009223DE" w:rsidRDefault="009223DE" w:rsidP="009223DE">
            <w:pPr>
              <w:pStyle w:val="TableText"/>
              <w:keepNext w:val="0"/>
              <w:keepLines w:val="0"/>
              <w:jc w:val="center"/>
            </w:pPr>
            <w:r w:rsidRPr="00A63CD0">
              <w:t>-0.1%</w:t>
            </w:r>
          </w:p>
        </w:tc>
        <w:tc>
          <w:tcPr>
            <w:tcW w:w="1667" w:type="pct"/>
          </w:tcPr>
          <w:p w14:paraId="6E2DC765" w14:textId="3684971D" w:rsidR="009223DE" w:rsidRDefault="009223DE" w:rsidP="009223DE">
            <w:pPr>
              <w:pStyle w:val="TableText"/>
              <w:keepNext w:val="0"/>
              <w:keepLines w:val="0"/>
              <w:jc w:val="center"/>
            </w:pPr>
            <w:r w:rsidRPr="00A63CD0">
              <w:t>-0.1%</w:t>
            </w:r>
          </w:p>
        </w:tc>
      </w:tr>
      <w:tr w:rsidR="009223DE" w14:paraId="02B447BA" w14:textId="77777777" w:rsidTr="006A0745">
        <w:tc>
          <w:tcPr>
            <w:tcW w:w="1666" w:type="pct"/>
            <w:vAlign w:val="center"/>
          </w:tcPr>
          <w:p w14:paraId="63AF7138" w14:textId="77777777" w:rsidR="009223DE" w:rsidRDefault="009223DE" w:rsidP="009223DE">
            <w:pPr>
              <w:pStyle w:val="TableText"/>
              <w:keepNext w:val="0"/>
              <w:keepLines w:val="0"/>
              <w:jc w:val="center"/>
            </w:pPr>
            <w:r w:rsidRPr="00CA0B4F">
              <w:t>Critical (15%)</w:t>
            </w:r>
          </w:p>
        </w:tc>
        <w:tc>
          <w:tcPr>
            <w:tcW w:w="1667" w:type="pct"/>
          </w:tcPr>
          <w:p w14:paraId="5C975BAA" w14:textId="17A605A9" w:rsidR="009223DE" w:rsidRDefault="009223DE" w:rsidP="009223DE">
            <w:pPr>
              <w:pStyle w:val="TableText"/>
              <w:keepNext w:val="0"/>
              <w:keepLines w:val="0"/>
              <w:jc w:val="center"/>
            </w:pPr>
            <w:r w:rsidRPr="00A63CD0">
              <w:t>-0.9%</w:t>
            </w:r>
          </w:p>
        </w:tc>
        <w:tc>
          <w:tcPr>
            <w:tcW w:w="1667" w:type="pct"/>
          </w:tcPr>
          <w:p w14:paraId="35A47F4C" w14:textId="5733DADE" w:rsidR="009223DE" w:rsidRDefault="009223DE" w:rsidP="009223DE">
            <w:pPr>
              <w:pStyle w:val="TableText"/>
              <w:keepNext w:val="0"/>
              <w:keepLines w:val="0"/>
              <w:jc w:val="center"/>
            </w:pPr>
            <w:r w:rsidRPr="00A63CD0">
              <w:t>-1.4%</w:t>
            </w:r>
          </w:p>
        </w:tc>
      </w:tr>
    </w:tbl>
    <w:p w14:paraId="59305820" w14:textId="77777777" w:rsidR="00923E0A" w:rsidRDefault="00923E0A" w:rsidP="00923E0A">
      <w:pPr>
        <w:pStyle w:val="TableNotes"/>
      </w:pPr>
      <w:r w:rsidRPr="00923E0A">
        <w:rPr>
          <w:vertAlign w:val="superscript"/>
        </w:rPr>
        <w:t>a</w:t>
      </w:r>
      <w:r>
        <w:t xml:space="preserve"> Based on the 82-year simulation period.</w:t>
      </w:r>
    </w:p>
    <w:p w14:paraId="2EB1AE40" w14:textId="77777777" w:rsidR="00923E0A" w:rsidRDefault="00923E0A" w:rsidP="00923E0A">
      <w:pPr>
        <w:pStyle w:val="TableNotes"/>
      </w:pPr>
      <w:r w:rsidRPr="00923E0A">
        <w:rPr>
          <w:vertAlign w:val="superscript"/>
        </w:rPr>
        <w:t>b</w:t>
      </w:r>
      <w:r>
        <w:t xml:space="preserve"> </w:t>
      </w:r>
      <w:proofErr w:type="gramStart"/>
      <w:r>
        <w:t>As</w:t>
      </w:r>
      <w:proofErr w:type="gramEnd"/>
      <w:r>
        <w:t xml:space="preserve"> defined by the Sacramento Valley 40-30-30 Index Water Year Hydrologic Classification (SWRCB D- 1641, 1999).</w:t>
      </w:r>
    </w:p>
    <w:p w14:paraId="7176A9EF" w14:textId="77777777" w:rsidR="00923E0A" w:rsidRDefault="00923E0A" w:rsidP="00923E0A">
      <w:pPr>
        <w:pStyle w:val="TableNotes"/>
      </w:pPr>
      <w:r w:rsidRPr="00923E0A">
        <w:rPr>
          <w:vertAlign w:val="superscript"/>
        </w:rPr>
        <w:t>c</w:t>
      </w:r>
      <w:r>
        <w:t xml:space="preserve"> These results are displayed with calendar year - year type sorting.</w:t>
      </w:r>
    </w:p>
    <w:p w14:paraId="6B72D0B6" w14:textId="7FC042AF" w:rsidR="00923E0A" w:rsidRDefault="00923E0A" w:rsidP="00923E0A">
      <w:pPr>
        <w:pStyle w:val="TableNotes"/>
      </w:pPr>
      <w:r w:rsidRPr="00923E0A">
        <w:rPr>
          <w:vertAlign w:val="superscript"/>
        </w:rPr>
        <w:t>d</w:t>
      </w:r>
      <w:r>
        <w:t xml:space="preserve"> All scenarios are simulated at current climate condition and 0 cm sea level rise</w:t>
      </w:r>
    </w:p>
    <w:p w14:paraId="0DCB2372" w14:textId="33D106AA" w:rsidR="00923E0A" w:rsidRDefault="00923E0A">
      <w:pPr>
        <w:spacing w:after="0"/>
        <w:rPr>
          <w:rFonts w:ascii="Segoe UI" w:hAnsi="Segoe UI"/>
          <w:sz w:val="18"/>
        </w:rPr>
      </w:pPr>
      <w:r>
        <w:br w:type="page"/>
      </w:r>
    </w:p>
    <w:p w14:paraId="2F483ABA" w14:textId="7A92CE92" w:rsidR="00923E0A" w:rsidRDefault="00923E0A" w:rsidP="00923E0A">
      <w:pPr>
        <w:pStyle w:val="TableTitle"/>
      </w:pPr>
      <w:r w:rsidRPr="00923E0A">
        <w:lastRenderedPageBreak/>
        <w:t>Table 1-</w:t>
      </w:r>
      <w:r w:rsidR="00786BFE">
        <w:t>3</w:t>
      </w:r>
      <w:r w:rsidRPr="00923E0A">
        <w:t>a. Annual Temperature-Dependent Winter- Run Chinook Salmon Mortalities, No Action Alternative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1C84BD85" w14:textId="77777777" w:rsidTr="00923E0A">
        <w:tc>
          <w:tcPr>
            <w:tcW w:w="1666" w:type="pct"/>
            <w:vAlign w:val="center"/>
          </w:tcPr>
          <w:p w14:paraId="0101B5C2"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39A69231"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46433CEA"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34682286" w14:textId="77777777" w:rsidTr="00923E0A">
        <w:tc>
          <w:tcPr>
            <w:tcW w:w="5000" w:type="pct"/>
            <w:gridSpan w:val="3"/>
          </w:tcPr>
          <w:p w14:paraId="2B6748FF"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71561A" w14:paraId="7E4D012E" w14:textId="77777777" w:rsidTr="006A0745">
        <w:tc>
          <w:tcPr>
            <w:tcW w:w="1666" w:type="pct"/>
            <w:vAlign w:val="center"/>
          </w:tcPr>
          <w:p w14:paraId="1A0137E3" w14:textId="77777777" w:rsidR="0071561A" w:rsidRDefault="0071561A" w:rsidP="0071561A">
            <w:pPr>
              <w:pStyle w:val="TableText"/>
              <w:keepNext w:val="0"/>
              <w:keepLines w:val="0"/>
              <w:jc w:val="center"/>
            </w:pPr>
            <w:r w:rsidRPr="00C07D15">
              <w:t>10%</w:t>
            </w:r>
          </w:p>
        </w:tc>
        <w:tc>
          <w:tcPr>
            <w:tcW w:w="1667" w:type="pct"/>
          </w:tcPr>
          <w:p w14:paraId="3BC9C4B3" w14:textId="533E10F7" w:rsidR="0071561A" w:rsidRDefault="0071561A" w:rsidP="0071561A">
            <w:pPr>
              <w:pStyle w:val="TableText"/>
              <w:keepNext w:val="0"/>
              <w:keepLines w:val="0"/>
              <w:jc w:val="center"/>
            </w:pPr>
            <w:r w:rsidRPr="006E6A1C">
              <w:t>16.5%</w:t>
            </w:r>
          </w:p>
        </w:tc>
        <w:tc>
          <w:tcPr>
            <w:tcW w:w="1667" w:type="pct"/>
          </w:tcPr>
          <w:p w14:paraId="468BDA93" w14:textId="0F1DC207" w:rsidR="0071561A" w:rsidRDefault="0071561A" w:rsidP="0071561A">
            <w:pPr>
              <w:pStyle w:val="TableText"/>
              <w:keepNext w:val="0"/>
              <w:keepLines w:val="0"/>
              <w:jc w:val="center"/>
            </w:pPr>
            <w:r w:rsidRPr="006E6A1C">
              <w:t>7.0%</w:t>
            </w:r>
          </w:p>
        </w:tc>
      </w:tr>
      <w:tr w:rsidR="0071561A" w14:paraId="479D8026" w14:textId="77777777" w:rsidTr="006A0745">
        <w:tc>
          <w:tcPr>
            <w:tcW w:w="1666" w:type="pct"/>
            <w:vAlign w:val="center"/>
          </w:tcPr>
          <w:p w14:paraId="6B33425C" w14:textId="77777777" w:rsidR="0071561A" w:rsidRDefault="0071561A" w:rsidP="0071561A">
            <w:pPr>
              <w:pStyle w:val="TableText"/>
              <w:keepNext w:val="0"/>
              <w:keepLines w:val="0"/>
              <w:jc w:val="center"/>
            </w:pPr>
            <w:r w:rsidRPr="00C07D15">
              <w:t>20%</w:t>
            </w:r>
          </w:p>
        </w:tc>
        <w:tc>
          <w:tcPr>
            <w:tcW w:w="1667" w:type="pct"/>
          </w:tcPr>
          <w:p w14:paraId="2885BEFB" w14:textId="03A94869" w:rsidR="0071561A" w:rsidRDefault="0071561A" w:rsidP="0071561A">
            <w:pPr>
              <w:pStyle w:val="TableText"/>
              <w:keepNext w:val="0"/>
              <w:keepLines w:val="0"/>
              <w:jc w:val="center"/>
            </w:pPr>
            <w:r w:rsidRPr="006E6A1C">
              <w:t>2.3%</w:t>
            </w:r>
          </w:p>
        </w:tc>
        <w:tc>
          <w:tcPr>
            <w:tcW w:w="1667" w:type="pct"/>
          </w:tcPr>
          <w:p w14:paraId="2DFC6AE4" w14:textId="104B8AA9" w:rsidR="0071561A" w:rsidRDefault="0071561A" w:rsidP="0071561A">
            <w:pPr>
              <w:pStyle w:val="TableText"/>
              <w:keepNext w:val="0"/>
              <w:keepLines w:val="0"/>
              <w:jc w:val="center"/>
            </w:pPr>
            <w:r w:rsidRPr="006E6A1C">
              <w:t>1.7%</w:t>
            </w:r>
          </w:p>
        </w:tc>
      </w:tr>
      <w:tr w:rsidR="0071561A" w14:paraId="6B54EA96" w14:textId="77777777" w:rsidTr="006A0745">
        <w:tc>
          <w:tcPr>
            <w:tcW w:w="1666" w:type="pct"/>
            <w:vAlign w:val="center"/>
          </w:tcPr>
          <w:p w14:paraId="004A0B0C" w14:textId="77777777" w:rsidR="0071561A" w:rsidRDefault="0071561A" w:rsidP="0071561A">
            <w:pPr>
              <w:pStyle w:val="TableText"/>
              <w:keepNext w:val="0"/>
              <w:keepLines w:val="0"/>
              <w:jc w:val="center"/>
            </w:pPr>
            <w:r w:rsidRPr="00C07D15">
              <w:t>30%</w:t>
            </w:r>
          </w:p>
        </w:tc>
        <w:tc>
          <w:tcPr>
            <w:tcW w:w="1667" w:type="pct"/>
          </w:tcPr>
          <w:p w14:paraId="33968BA6" w14:textId="3D1336CF" w:rsidR="0071561A" w:rsidRDefault="0071561A" w:rsidP="0071561A">
            <w:pPr>
              <w:pStyle w:val="TableText"/>
              <w:keepNext w:val="0"/>
              <w:keepLines w:val="0"/>
              <w:jc w:val="center"/>
            </w:pPr>
            <w:r w:rsidRPr="006E6A1C">
              <w:t>1.2%</w:t>
            </w:r>
          </w:p>
        </w:tc>
        <w:tc>
          <w:tcPr>
            <w:tcW w:w="1667" w:type="pct"/>
          </w:tcPr>
          <w:p w14:paraId="3178334D" w14:textId="252A6CA2" w:rsidR="0071561A" w:rsidRDefault="0071561A" w:rsidP="0071561A">
            <w:pPr>
              <w:pStyle w:val="TableText"/>
              <w:keepNext w:val="0"/>
              <w:keepLines w:val="0"/>
              <w:jc w:val="center"/>
            </w:pPr>
            <w:r w:rsidRPr="006E6A1C">
              <w:t>0.9%</w:t>
            </w:r>
          </w:p>
        </w:tc>
      </w:tr>
      <w:tr w:rsidR="0071561A" w14:paraId="0785964C" w14:textId="77777777" w:rsidTr="006A0745">
        <w:tc>
          <w:tcPr>
            <w:tcW w:w="1666" w:type="pct"/>
            <w:vAlign w:val="center"/>
          </w:tcPr>
          <w:p w14:paraId="33B85FA0" w14:textId="77777777" w:rsidR="0071561A" w:rsidRDefault="0071561A" w:rsidP="0071561A">
            <w:pPr>
              <w:pStyle w:val="TableText"/>
              <w:keepNext w:val="0"/>
              <w:keepLines w:val="0"/>
              <w:jc w:val="center"/>
            </w:pPr>
            <w:r w:rsidRPr="00C07D15">
              <w:t>40%</w:t>
            </w:r>
          </w:p>
        </w:tc>
        <w:tc>
          <w:tcPr>
            <w:tcW w:w="1667" w:type="pct"/>
          </w:tcPr>
          <w:p w14:paraId="43393C97" w14:textId="679636A0" w:rsidR="0071561A" w:rsidRDefault="0071561A" w:rsidP="0071561A">
            <w:pPr>
              <w:pStyle w:val="TableText"/>
              <w:keepNext w:val="0"/>
              <w:keepLines w:val="0"/>
              <w:jc w:val="center"/>
            </w:pPr>
            <w:r w:rsidRPr="006E6A1C">
              <w:t>0.9%</w:t>
            </w:r>
          </w:p>
        </w:tc>
        <w:tc>
          <w:tcPr>
            <w:tcW w:w="1667" w:type="pct"/>
          </w:tcPr>
          <w:p w14:paraId="05D640EE" w14:textId="08BA85AD" w:rsidR="0071561A" w:rsidRDefault="0071561A" w:rsidP="0071561A">
            <w:pPr>
              <w:pStyle w:val="TableText"/>
              <w:keepNext w:val="0"/>
              <w:keepLines w:val="0"/>
              <w:jc w:val="center"/>
            </w:pPr>
            <w:r w:rsidRPr="006E6A1C">
              <w:t>0.7%</w:t>
            </w:r>
          </w:p>
        </w:tc>
      </w:tr>
      <w:tr w:rsidR="0071561A" w14:paraId="18E00026" w14:textId="77777777" w:rsidTr="006A0745">
        <w:tc>
          <w:tcPr>
            <w:tcW w:w="1666" w:type="pct"/>
            <w:vAlign w:val="center"/>
          </w:tcPr>
          <w:p w14:paraId="2AE39F0D" w14:textId="77777777" w:rsidR="0071561A" w:rsidRDefault="0071561A" w:rsidP="0071561A">
            <w:pPr>
              <w:pStyle w:val="TableText"/>
              <w:keepNext w:val="0"/>
              <w:keepLines w:val="0"/>
              <w:jc w:val="center"/>
            </w:pPr>
            <w:r w:rsidRPr="00C07D15">
              <w:t>50%</w:t>
            </w:r>
          </w:p>
        </w:tc>
        <w:tc>
          <w:tcPr>
            <w:tcW w:w="1667" w:type="pct"/>
          </w:tcPr>
          <w:p w14:paraId="79598D76" w14:textId="76A6E063" w:rsidR="0071561A" w:rsidRDefault="0071561A" w:rsidP="0071561A">
            <w:pPr>
              <w:pStyle w:val="TableText"/>
              <w:keepNext w:val="0"/>
              <w:keepLines w:val="0"/>
              <w:jc w:val="center"/>
            </w:pPr>
            <w:r w:rsidRPr="006E6A1C">
              <w:t>0.8%</w:t>
            </w:r>
          </w:p>
        </w:tc>
        <w:tc>
          <w:tcPr>
            <w:tcW w:w="1667" w:type="pct"/>
          </w:tcPr>
          <w:p w14:paraId="7B94DC9A" w14:textId="7AFB2C0C" w:rsidR="0071561A" w:rsidRDefault="0071561A" w:rsidP="0071561A">
            <w:pPr>
              <w:pStyle w:val="TableText"/>
              <w:keepNext w:val="0"/>
              <w:keepLines w:val="0"/>
              <w:jc w:val="center"/>
            </w:pPr>
            <w:r w:rsidRPr="006E6A1C">
              <w:t>0.6%</w:t>
            </w:r>
          </w:p>
        </w:tc>
      </w:tr>
      <w:tr w:rsidR="0071561A" w14:paraId="3A5007ED" w14:textId="77777777" w:rsidTr="006A0745">
        <w:tc>
          <w:tcPr>
            <w:tcW w:w="1666" w:type="pct"/>
            <w:vAlign w:val="center"/>
          </w:tcPr>
          <w:p w14:paraId="6472838D" w14:textId="77777777" w:rsidR="0071561A" w:rsidRDefault="0071561A" w:rsidP="0071561A">
            <w:pPr>
              <w:pStyle w:val="TableText"/>
              <w:keepNext w:val="0"/>
              <w:keepLines w:val="0"/>
              <w:jc w:val="center"/>
            </w:pPr>
            <w:r w:rsidRPr="00C07D15">
              <w:t>60%</w:t>
            </w:r>
          </w:p>
        </w:tc>
        <w:tc>
          <w:tcPr>
            <w:tcW w:w="1667" w:type="pct"/>
          </w:tcPr>
          <w:p w14:paraId="182D9895" w14:textId="10D5D2C1" w:rsidR="0071561A" w:rsidRDefault="0071561A" w:rsidP="0071561A">
            <w:pPr>
              <w:pStyle w:val="TableText"/>
              <w:keepNext w:val="0"/>
              <w:keepLines w:val="0"/>
              <w:jc w:val="center"/>
            </w:pPr>
            <w:r w:rsidRPr="006E6A1C">
              <w:t>0.6%</w:t>
            </w:r>
          </w:p>
        </w:tc>
        <w:tc>
          <w:tcPr>
            <w:tcW w:w="1667" w:type="pct"/>
          </w:tcPr>
          <w:p w14:paraId="2843563C" w14:textId="7602FC78" w:rsidR="0071561A" w:rsidRDefault="0071561A" w:rsidP="0071561A">
            <w:pPr>
              <w:pStyle w:val="TableText"/>
              <w:keepNext w:val="0"/>
              <w:keepLines w:val="0"/>
              <w:jc w:val="center"/>
            </w:pPr>
            <w:r w:rsidRPr="006E6A1C">
              <w:t>0.5%</w:t>
            </w:r>
          </w:p>
        </w:tc>
      </w:tr>
      <w:tr w:rsidR="0071561A" w14:paraId="05509940" w14:textId="77777777" w:rsidTr="006A0745">
        <w:tc>
          <w:tcPr>
            <w:tcW w:w="1666" w:type="pct"/>
            <w:vAlign w:val="center"/>
          </w:tcPr>
          <w:p w14:paraId="2B4CD78E" w14:textId="77777777" w:rsidR="0071561A" w:rsidRDefault="0071561A" w:rsidP="0071561A">
            <w:pPr>
              <w:pStyle w:val="TableText"/>
              <w:keepNext w:val="0"/>
              <w:keepLines w:val="0"/>
              <w:jc w:val="center"/>
            </w:pPr>
            <w:r w:rsidRPr="00C07D15">
              <w:t>70%</w:t>
            </w:r>
          </w:p>
        </w:tc>
        <w:tc>
          <w:tcPr>
            <w:tcW w:w="1667" w:type="pct"/>
          </w:tcPr>
          <w:p w14:paraId="3DF62EDD" w14:textId="6B9C76EF" w:rsidR="0071561A" w:rsidRDefault="0071561A" w:rsidP="0071561A">
            <w:pPr>
              <w:pStyle w:val="TableText"/>
              <w:keepNext w:val="0"/>
              <w:keepLines w:val="0"/>
              <w:jc w:val="center"/>
            </w:pPr>
            <w:r w:rsidRPr="006E6A1C">
              <w:t>0.6%</w:t>
            </w:r>
          </w:p>
        </w:tc>
        <w:tc>
          <w:tcPr>
            <w:tcW w:w="1667" w:type="pct"/>
          </w:tcPr>
          <w:p w14:paraId="2870AAAE" w14:textId="6C8BAC07" w:rsidR="0071561A" w:rsidRDefault="0071561A" w:rsidP="0071561A">
            <w:pPr>
              <w:pStyle w:val="TableText"/>
              <w:keepNext w:val="0"/>
              <w:keepLines w:val="0"/>
              <w:jc w:val="center"/>
            </w:pPr>
            <w:r w:rsidRPr="006E6A1C">
              <w:t>0.4%</w:t>
            </w:r>
          </w:p>
        </w:tc>
      </w:tr>
      <w:tr w:rsidR="0071561A" w14:paraId="04ECB098" w14:textId="77777777" w:rsidTr="006A0745">
        <w:tc>
          <w:tcPr>
            <w:tcW w:w="1666" w:type="pct"/>
            <w:vAlign w:val="center"/>
          </w:tcPr>
          <w:p w14:paraId="0013DD08" w14:textId="77777777" w:rsidR="0071561A" w:rsidRDefault="0071561A" w:rsidP="0071561A">
            <w:pPr>
              <w:pStyle w:val="TableText"/>
              <w:keepNext w:val="0"/>
              <w:keepLines w:val="0"/>
              <w:jc w:val="center"/>
            </w:pPr>
            <w:r w:rsidRPr="00C07D15">
              <w:t>80%</w:t>
            </w:r>
          </w:p>
        </w:tc>
        <w:tc>
          <w:tcPr>
            <w:tcW w:w="1667" w:type="pct"/>
          </w:tcPr>
          <w:p w14:paraId="151338E7" w14:textId="45537676" w:rsidR="0071561A" w:rsidRDefault="0071561A" w:rsidP="0071561A">
            <w:pPr>
              <w:pStyle w:val="TableText"/>
              <w:keepNext w:val="0"/>
              <w:keepLines w:val="0"/>
              <w:jc w:val="center"/>
            </w:pPr>
            <w:r w:rsidRPr="006E6A1C">
              <w:t>0.5%</w:t>
            </w:r>
          </w:p>
        </w:tc>
        <w:tc>
          <w:tcPr>
            <w:tcW w:w="1667" w:type="pct"/>
          </w:tcPr>
          <w:p w14:paraId="1D7AA3DA" w14:textId="2DF478B1" w:rsidR="0071561A" w:rsidRDefault="0071561A" w:rsidP="0071561A">
            <w:pPr>
              <w:pStyle w:val="TableText"/>
              <w:keepNext w:val="0"/>
              <w:keepLines w:val="0"/>
              <w:jc w:val="center"/>
            </w:pPr>
            <w:r w:rsidRPr="006E6A1C">
              <w:t>0.3%</w:t>
            </w:r>
          </w:p>
        </w:tc>
      </w:tr>
      <w:tr w:rsidR="0071561A" w14:paraId="6D95DB61" w14:textId="77777777" w:rsidTr="006A0745">
        <w:tc>
          <w:tcPr>
            <w:tcW w:w="1666" w:type="pct"/>
            <w:vAlign w:val="center"/>
          </w:tcPr>
          <w:p w14:paraId="073F62AE" w14:textId="77777777" w:rsidR="0071561A" w:rsidRDefault="0071561A" w:rsidP="0071561A">
            <w:pPr>
              <w:pStyle w:val="TableText"/>
              <w:keepNext w:val="0"/>
              <w:keepLines w:val="0"/>
              <w:jc w:val="center"/>
            </w:pPr>
            <w:r w:rsidRPr="00C07D15">
              <w:t>90%</w:t>
            </w:r>
          </w:p>
        </w:tc>
        <w:tc>
          <w:tcPr>
            <w:tcW w:w="1667" w:type="pct"/>
          </w:tcPr>
          <w:p w14:paraId="25B96E2D" w14:textId="16C6E064" w:rsidR="0071561A" w:rsidRDefault="0071561A" w:rsidP="0071561A">
            <w:pPr>
              <w:pStyle w:val="TableText"/>
              <w:keepNext w:val="0"/>
              <w:keepLines w:val="0"/>
              <w:jc w:val="center"/>
            </w:pPr>
            <w:r w:rsidRPr="006E6A1C">
              <w:t>0.4%</w:t>
            </w:r>
          </w:p>
        </w:tc>
        <w:tc>
          <w:tcPr>
            <w:tcW w:w="1667" w:type="pct"/>
          </w:tcPr>
          <w:p w14:paraId="55C47A54" w14:textId="669B17BF" w:rsidR="0071561A" w:rsidRDefault="0071561A" w:rsidP="0071561A">
            <w:pPr>
              <w:pStyle w:val="TableText"/>
              <w:keepNext w:val="0"/>
              <w:keepLines w:val="0"/>
              <w:jc w:val="center"/>
            </w:pPr>
            <w:r w:rsidRPr="006E6A1C">
              <w:t>0.3%</w:t>
            </w:r>
          </w:p>
        </w:tc>
      </w:tr>
      <w:tr w:rsidR="00923E0A" w:rsidRPr="00923E0A" w14:paraId="19AA7CCF" w14:textId="77777777" w:rsidTr="00923E0A">
        <w:tc>
          <w:tcPr>
            <w:tcW w:w="5000" w:type="pct"/>
            <w:gridSpan w:val="3"/>
          </w:tcPr>
          <w:p w14:paraId="290E038A" w14:textId="77777777" w:rsidR="00923E0A" w:rsidRPr="00923E0A" w:rsidRDefault="00923E0A" w:rsidP="00923E0A">
            <w:pPr>
              <w:pStyle w:val="TableText"/>
              <w:keepNext w:val="0"/>
              <w:keepLines w:val="0"/>
              <w:rPr>
                <w:b/>
                <w:bCs/>
              </w:rPr>
            </w:pPr>
            <w:r w:rsidRPr="00923E0A">
              <w:rPr>
                <w:b/>
                <w:bCs/>
              </w:rPr>
              <w:t>Long Term</w:t>
            </w:r>
          </w:p>
        </w:tc>
      </w:tr>
      <w:tr w:rsidR="00923E0A" w14:paraId="1FB6A6B9" w14:textId="77777777" w:rsidTr="00923E0A">
        <w:tc>
          <w:tcPr>
            <w:tcW w:w="1666" w:type="pct"/>
            <w:vAlign w:val="center"/>
          </w:tcPr>
          <w:p w14:paraId="3C82C31A"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7F83953B" w14:textId="62654426" w:rsidR="00923E0A" w:rsidRDefault="00841640" w:rsidP="00923E0A">
            <w:pPr>
              <w:pStyle w:val="TableText"/>
              <w:keepNext w:val="0"/>
              <w:keepLines w:val="0"/>
              <w:jc w:val="center"/>
            </w:pPr>
            <w:r>
              <w:t>4.8%</w:t>
            </w:r>
          </w:p>
        </w:tc>
        <w:tc>
          <w:tcPr>
            <w:tcW w:w="1667" w:type="pct"/>
            <w:vAlign w:val="center"/>
          </w:tcPr>
          <w:p w14:paraId="76010200" w14:textId="21E6A406" w:rsidR="00923E0A" w:rsidRDefault="00841640" w:rsidP="00923E0A">
            <w:pPr>
              <w:pStyle w:val="TableText"/>
              <w:keepNext w:val="0"/>
              <w:keepLines w:val="0"/>
              <w:jc w:val="center"/>
            </w:pPr>
            <w:r>
              <w:t>2.8%</w:t>
            </w:r>
          </w:p>
        </w:tc>
      </w:tr>
      <w:tr w:rsidR="00923E0A" w:rsidRPr="00923E0A" w14:paraId="15107801" w14:textId="77777777" w:rsidTr="00923E0A">
        <w:tc>
          <w:tcPr>
            <w:tcW w:w="5000" w:type="pct"/>
            <w:gridSpan w:val="3"/>
          </w:tcPr>
          <w:p w14:paraId="3D26D043" w14:textId="77777777" w:rsidR="00923E0A" w:rsidRPr="00923E0A" w:rsidRDefault="00923E0A" w:rsidP="00923E0A">
            <w:pPr>
              <w:pStyle w:val="TableText"/>
              <w:keepNext w:val="0"/>
              <w:keepLines w:val="0"/>
              <w:rPr>
                <w:b/>
                <w:bCs/>
              </w:rPr>
            </w:pPr>
            <w:r w:rsidRPr="00923E0A">
              <w:rPr>
                <w:b/>
                <w:bCs/>
              </w:rPr>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71561A" w14:paraId="304C9213" w14:textId="77777777" w:rsidTr="006A0745">
        <w:tc>
          <w:tcPr>
            <w:tcW w:w="1666" w:type="pct"/>
            <w:vAlign w:val="center"/>
          </w:tcPr>
          <w:p w14:paraId="33D873CA" w14:textId="77777777" w:rsidR="0071561A" w:rsidRDefault="0071561A" w:rsidP="0071561A">
            <w:pPr>
              <w:pStyle w:val="TableText"/>
              <w:keepNext w:val="0"/>
              <w:keepLines w:val="0"/>
              <w:jc w:val="center"/>
            </w:pPr>
            <w:r w:rsidRPr="00CA0B4F">
              <w:t>Wet (32%)</w:t>
            </w:r>
          </w:p>
        </w:tc>
        <w:tc>
          <w:tcPr>
            <w:tcW w:w="1667" w:type="pct"/>
          </w:tcPr>
          <w:p w14:paraId="11DED36B" w14:textId="4FE6C1A1" w:rsidR="0071561A" w:rsidRDefault="0071561A" w:rsidP="0071561A">
            <w:pPr>
              <w:pStyle w:val="TableText"/>
              <w:keepNext w:val="0"/>
              <w:keepLines w:val="0"/>
              <w:jc w:val="center"/>
            </w:pPr>
            <w:r w:rsidRPr="00616CC9">
              <w:t>1.3%</w:t>
            </w:r>
          </w:p>
        </w:tc>
        <w:tc>
          <w:tcPr>
            <w:tcW w:w="1667" w:type="pct"/>
          </w:tcPr>
          <w:p w14:paraId="2C616AD7" w14:textId="629F202B" w:rsidR="0071561A" w:rsidRDefault="0071561A" w:rsidP="0071561A">
            <w:pPr>
              <w:pStyle w:val="TableText"/>
              <w:keepNext w:val="0"/>
              <w:keepLines w:val="0"/>
              <w:jc w:val="center"/>
            </w:pPr>
            <w:r w:rsidRPr="00616CC9">
              <w:t>0.8%</w:t>
            </w:r>
          </w:p>
        </w:tc>
      </w:tr>
      <w:tr w:rsidR="0071561A" w14:paraId="5FEA6D0B" w14:textId="77777777" w:rsidTr="006A0745">
        <w:tc>
          <w:tcPr>
            <w:tcW w:w="1666" w:type="pct"/>
            <w:vAlign w:val="center"/>
          </w:tcPr>
          <w:p w14:paraId="048C9FD3" w14:textId="77777777" w:rsidR="0071561A" w:rsidRDefault="0071561A" w:rsidP="0071561A">
            <w:pPr>
              <w:pStyle w:val="TableText"/>
              <w:keepNext w:val="0"/>
              <w:keepLines w:val="0"/>
              <w:jc w:val="center"/>
            </w:pPr>
            <w:r w:rsidRPr="00CA0B4F">
              <w:t>Above Normal (15%)</w:t>
            </w:r>
          </w:p>
        </w:tc>
        <w:tc>
          <w:tcPr>
            <w:tcW w:w="1667" w:type="pct"/>
          </w:tcPr>
          <w:p w14:paraId="21DC089E" w14:textId="0DA1F3EE" w:rsidR="0071561A" w:rsidRDefault="0071561A" w:rsidP="0071561A">
            <w:pPr>
              <w:pStyle w:val="TableText"/>
              <w:keepNext w:val="0"/>
              <w:keepLines w:val="0"/>
              <w:jc w:val="center"/>
            </w:pPr>
            <w:r w:rsidRPr="00616CC9">
              <w:t>0.5%</w:t>
            </w:r>
          </w:p>
        </w:tc>
        <w:tc>
          <w:tcPr>
            <w:tcW w:w="1667" w:type="pct"/>
          </w:tcPr>
          <w:p w14:paraId="11435A43" w14:textId="1917B0EE" w:rsidR="0071561A" w:rsidRDefault="0071561A" w:rsidP="0071561A">
            <w:pPr>
              <w:pStyle w:val="TableText"/>
              <w:keepNext w:val="0"/>
              <w:keepLines w:val="0"/>
              <w:jc w:val="center"/>
            </w:pPr>
            <w:r w:rsidRPr="00616CC9">
              <w:t>0.3%</w:t>
            </w:r>
          </w:p>
        </w:tc>
      </w:tr>
      <w:tr w:rsidR="0071561A" w14:paraId="47178EAC" w14:textId="77777777" w:rsidTr="006A0745">
        <w:tc>
          <w:tcPr>
            <w:tcW w:w="1666" w:type="pct"/>
            <w:vAlign w:val="center"/>
          </w:tcPr>
          <w:p w14:paraId="3F661B62" w14:textId="77777777" w:rsidR="0071561A" w:rsidRDefault="0071561A" w:rsidP="0071561A">
            <w:pPr>
              <w:pStyle w:val="TableText"/>
              <w:keepNext w:val="0"/>
              <w:keepLines w:val="0"/>
              <w:jc w:val="center"/>
            </w:pPr>
            <w:r w:rsidRPr="00CA0B4F">
              <w:t>Below Normal (17%)</w:t>
            </w:r>
          </w:p>
        </w:tc>
        <w:tc>
          <w:tcPr>
            <w:tcW w:w="1667" w:type="pct"/>
          </w:tcPr>
          <w:p w14:paraId="4B355704" w14:textId="3CEB482B" w:rsidR="0071561A" w:rsidRDefault="0071561A" w:rsidP="0071561A">
            <w:pPr>
              <w:pStyle w:val="TableText"/>
              <w:keepNext w:val="0"/>
              <w:keepLines w:val="0"/>
              <w:jc w:val="center"/>
            </w:pPr>
            <w:r w:rsidRPr="00616CC9">
              <w:t>1.1%</w:t>
            </w:r>
          </w:p>
        </w:tc>
        <w:tc>
          <w:tcPr>
            <w:tcW w:w="1667" w:type="pct"/>
          </w:tcPr>
          <w:p w14:paraId="58581B2E" w14:textId="293C6BD2" w:rsidR="0071561A" w:rsidRDefault="0071561A" w:rsidP="0071561A">
            <w:pPr>
              <w:pStyle w:val="TableText"/>
              <w:keepNext w:val="0"/>
              <w:keepLines w:val="0"/>
              <w:jc w:val="center"/>
            </w:pPr>
            <w:r w:rsidRPr="00616CC9">
              <w:t>0.8%</w:t>
            </w:r>
          </w:p>
        </w:tc>
      </w:tr>
      <w:tr w:rsidR="0071561A" w14:paraId="380F3859" w14:textId="77777777" w:rsidTr="006A0745">
        <w:tc>
          <w:tcPr>
            <w:tcW w:w="1666" w:type="pct"/>
            <w:vAlign w:val="center"/>
          </w:tcPr>
          <w:p w14:paraId="6DC949F4" w14:textId="77777777" w:rsidR="0071561A" w:rsidRDefault="0071561A" w:rsidP="0071561A">
            <w:pPr>
              <w:pStyle w:val="TableText"/>
              <w:keepNext w:val="0"/>
              <w:keepLines w:val="0"/>
              <w:jc w:val="center"/>
            </w:pPr>
            <w:r w:rsidRPr="00CA0B4F">
              <w:t>Dry (22%)</w:t>
            </w:r>
          </w:p>
        </w:tc>
        <w:tc>
          <w:tcPr>
            <w:tcW w:w="1667" w:type="pct"/>
          </w:tcPr>
          <w:p w14:paraId="5E26FDF0" w14:textId="0E0114BC" w:rsidR="0071561A" w:rsidRDefault="0071561A" w:rsidP="0071561A">
            <w:pPr>
              <w:pStyle w:val="TableText"/>
              <w:keepNext w:val="0"/>
              <w:keepLines w:val="0"/>
              <w:jc w:val="center"/>
            </w:pPr>
            <w:r w:rsidRPr="00616CC9">
              <w:t>2.5%</w:t>
            </w:r>
          </w:p>
        </w:tc>
        <w:tc>
          <w:tcPr>
            <w:tcW w:w="1667" w:type="pct"/>
          </w:tcPr>
          <w:p w14:paraId="18E8DA66" w14:textId="5A8521AC" w:rsidR="0071561A" w:rsidRDefault="0071561A" w:rsidP="0071561A">
            <w:pPr>
              <w:pStyle w:val="TableText"/>
              <w:keepNext w:val="0"/>
              <w:keepLines w:val="0"/>
              <w:jc w:val="center"/>
            </w:pPr>
            <w:r w:rsidRPr="00616CC9">
              <w:t>1.5%</w:t>
            </w:r>
          </w:p>
        </w:tc>
      </w:tr>
      <w:tr w:rsidR="0071561A" w14:paraId="39C03911" w14:textId="77777777" w:rsidTr="006A0745">
        <w:tc>
          <w:tcPr>
            <w:tcW w:w="1666" w:type="pct"/>
            <w:vAlign w:val="center"/>
          </w:tcPr>
          <w:p w14:paraId="3AF17823" w14:textId="77777777" w:rsidR="0071561A" w:rsidRDefault="0071561A" w:rsidP="0071561A">
            <w:pPr>
              <w:pStyle w:val="TableText"/>
              <w:keepNext w:val="0"/>
              <w:keepLines w:val="0"/>
              <w:jc w:val="center"/>
            </w:pPr>
            <w:r w:rsidRPr="00CA0B4F">
              <w:t>Critical (15%)</w:t>
            </w:r>
          </w:p>
        </w:tc>
        <w:tc>
          <w:tcPr>
            <w:tcW w:w="1667" w:type="pct"/>
          </w:tcPr>
          <w:p w14:paraId="5C9AAD55" w14:textId="4069B839" w:rsidR="0071561A" w:rsidRDefault="0071561A" w:rsidP="0071561A">
            <w:pPr>
              <w:pStyle w:val="TableText"/>
              <w:keepNext w:val="0"/>
              <w:keepLines w:val="0"/>
              <w:jc w:val="center"/>
            </w:pPr>
            <w:r w:rsidRPr="00616CC9">
              <w:t>24.4%</w:t>
            </w:r>
          </w:p>
        </w:tc>
        <w:tc>
          <w:tcPr>
            <w:tcW w:w="1667" w:type="pct"/>
          </w:tcPr>
          <w:p w14:paraId="34F86ED2" w14:textId="32CD3C66" w:rsidR="0071561A" w:rsidRDefault="0071561A" w:rsidP="0071561A">
            <w:pPr>
              <w:pStyle w:val="TableText"/>
              <w:keepNext w:val="0"/>
              <w:keepLines w:val="0"/>
              <w:jc w:val="center"/>
            </w:pPr>
            <w:r w:rsidRPr="00616CC9">
              <w:t>13.5%</w:t>
            </w:r>
          </w:p>
        </w:tc>
      </w:tr>
    </w:tbl>
    <w:p w14:paraId="1E5A25A8" w14:textId="77777777" w:rsidR="00923E0A" w:rsidRDefault="00923E0A" w:rsidP="00923E0A">
      <w:pPr>
        <w:pStyle w:val="TableNotes"/>
      </w:pPr>
    </w:p>
    <w:p w14:paraId="036367C4" w14:textId="030E13BF" w:rsidR="00923E0A" w:rsidRDefault="00923E0A" w:rsidP="00923E0A">
      <w:pPr>
        <w:pStyle w:val="TableTitle"/>
      </w:pPr>
      <w:r w:rsidRPr="00923E0A">
        <w:t>Table 1-</w:t>
      </w:r>
      <w:r w:rsidR="00786BFE">
        <w:t>3</w:t>
      </w:r>
      <w:r>
        <w:t>b</w:t>
      </w:r>
      <w:r w:rsidRPr="00923E0A">
        <w:t xml:space="preserve">. Annual Temperature-Dependent Winter- Run Chinook Salmon Mortalities, </w:t>
      </w:r>
      <w:r>
        <w:t xml:space="preserve">Alternative </w:t>
      </w:r>
      <w:r w:rsidR="00786BFE">
        <w:t>2</w:t>
      </w:r>
      <w:r w:rsidRPr="00923E0A">
        <w:t xml:space="preser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2C0F046D" w14:textId="77777777" w:rsidTr="000000BA">
        <w:trPr>
          <w:tblHeader/>
        </w:trPr>
        <w:tc>
          <w:tcPr>
            <w:tcW w:w="1666" w:type="pct"/>
            <w:vAlign w:val="center"/>
          </w:tcPr>
          <w:p w14:paraId="1790737E"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1BAB5F79"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187A6F5D"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6E5C8BD0" w14:textId="77777777" w:rsidTr="00923E0A">
        <w:tc>
          <w:tcPr>
            <w:tcW w:w="5000" w:type="pct"/>
            <w:gridSpan w:val="3"/>
          </w:tcPr>
          <w:p w14:paraId="57298191"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71561A" w14:paraId="42C9ABBE" w14:textId="77777777" w:rsidTr="006A0745">
        <w:tc>
          <w:tcPr>
            <w:tcW w:w="1666" w:type="pct"/>
            <w:vAlign w:val="center"/>
          </w:tcPr>
          <w:p w14:paraId="6F6C993B" w14:textId="77777777" w:rsidR="0071561A" w:rsidRDefault="0071561A" w:rsidP="0071561A">
            <w:pPr>
              <w:pStyle w:val="TableText"/>
              <w:keepNext w:val="0"/>
              <w:keepLines w:val="0"/>
              <w:jc w:val="center"/>
            </w:pPr>
            <w:r w:rsidRPr="00C07D15">
              <w:t>10%</w:t>
            </w:r>
          </w:p>
        </w:tc>
        <w:tc>
          <w:tcPr>
            <w:tcW w:w="1667" w:type="pct"/>
          </w:tcPr>
          <w:p w14:paraId="343F5137" w14:textId="7F0E2C39" w:rsidR="0071561A" w:rsidRDefault="0071561A" w:rsidP="0071561A">
            <w:pPr>
              <w:pStyle w:val="TableText"/>
              <w:keepNext w:val="0"/>
              <w:keepLines w:val="0"/>
              <w:jc w:val="center"/>
            </w:pPr>
            <w:r w:rsidRPr="008919C2">
              <w:t>16.4%</w:t>
            </w:r>
          </w:p>
        </w:tc>
        <w:tc>
          <w:tcPr>
            <w:tcW w:w="1667" w:type="pct"/>
          </w:tcPr>
          <w:p w14:paraId="7C1B6A4B" w14:textId="5DC3736D" w:rsidR="0071561A" w:rsidRDefault="0071561A" w:rsidP="0071561A">
            <w:pPr>
              <w:pStyle w:val="TableText"/>
              <w:keepNext w:val="0"/>
              <w:keepLines w:val="0"/>
              <w:jc w:val="center"/>
            </w:pPr>
            <w:r w:rsidRPr="008919C2">
              <w:t>6.2%</w:t>
            </w:r>
          </w:p>
        </w:tc>
      </w:tr>
      <w:tr w:rsidR="0071561A" w14:paraId="73B39E89" w14:textId="77777777" w:rsidTr="006A0745">
        <w:tc>
          <w:tcPr>
            <w:tcW w:w="1666" w:type="pct"/>
            <w:vAlign w:val="center"/>
          </w:tcPr>
          <w:p w14:paraId="4DCE7276" w14:textId="77777777" w:rsidR="0071561A" w:rsidRDefault="0071561A" w:rsidP="0071561A">
            <w:pPr>
              <w:pStyle w:val="TableText"/>
              <w:keepNext w:val="0"/>
              <w:keepLines w:val="0"/>
              <w:jc w:val="center"/>
            </w:pPr>
            <w:r w:rsidRPr="00C07D15">
              <w:t>20%</w:t>
            </w:r>
          </w:p>
        </w:tc>
        <w:tc>
          <w:tcPr>
            <w:tcW w:w="1667" w:type="pct"/>
          </w:tcPr>
          <w:p w14:paraId="0409FBED" w14:textId="2E300C04" w:rsidR="0071561A" w:rsidRDefault="0071561A" w:rsidP="0071561A">
            <w:pPr>
              <w:pStyle w:val="TableText"/>
              <w:keepNext w:val="0"/>
              <w:keepLines w:val="0"/>
              <w:jc w:val="center"/>
            </w:pPr>
            <w:r w:rsidRPr="008919C2">
              <w:t>2.4%</w:t>
            </w:r>
          </w:p>
        </w:tc>
        <w:tc>
          <w:tcPr>
            <w:tcW w:w="1667" w:type="pct"/>
          </w:tcPr>
          <w:p w14:paraId="0E126B86" w14:textId="0449D31E" w:rsidR="0071561A" w:rsidRDefault="0071561A" w:rsidP="0071561A">
            <w:pPr>
              <w:pStyle w:val="TableText"/>
              <w:keepNext w:val="0"/>
              <w:keepLines w:val="0"/>
              <w:jc w:val="center"/>
            </w:pPr>
            <w:r w:rsidRPr="008919C2">
              <w:t>2.0%</w:t>
            </w:r>
          </w:p>
        </w:tc>
      </w:tr>
      <w:tr w:rsidR="0071561A" w14:paraId="0B4688D0" w14:textId="77777777" w:rsidTr="006A0745">
        <w:tc>
          <w:tcPr>
            <w:tcW w:w="1666" w:type="pct"/>
            <w:vAlign w:val="center"/>
          </w:tcPr>
          <w:p w14:paraId="4CD5EA13" w14:textId="77777777" w:rsidR="0071561A" w:rsidRDefault="0071561A" w:rsidP="0071561A">
            <w:pPr>
              <w:pStyle w:val="TableText"/>
              <w:keepNext w:val="0"/>
              <w:keepLines w:val="0"/>
              <w:jc w:val="center"/>
            </w:pPr>
            <w:r w:rsidRPr="00C07D15">
              <w:t>30%</w:t>
            </w:r>
          </w:p>
        </w:tc>
        <w:tc>
          <w:tcPr>
            <w:tcW w:w="1667" w:type="pct"/>
          </w:tcPr>
          <w:p w14:paraId="4581C1EE" w14:textId="1F34DB53" w:rsidR="0071561A" w:rsidRDefault="0071561A" w:rsidP="0071561A">
            <w:pPr>
              <w:pStyle w:val="TableText"/>
              <w:keepNext w:val="0"/>
              <w:keepLines w:val="0"/>
              <w:jc w:val="center"/>
            </w:pPr>
            <w:r w:rsidRPr="008919C2">
              <w:t>1.4%</w:t>
            </w:r>
          </w:p>
        </w:tc>
        <w:tc>
          <w:tcPr>
            <w:tcW w:w="1667" w:type="pct"/>
          </w:tcPr>
          <w:p w14:paraId="1DF997F0" w14:textId="49CEC62F" w:rsidR="0071561A" w:rsidRDefault="0071561A" w:rsidP="0071561A">
            <w:pPr>
              <w:pStyle w:val="TableText"/>
              <w:keepNext w:val="0"/>
              <w:keepLines w:val="0"/>
              <w:jc w:val="center"/>
            </w:pPr>
            <w:r w:rsidRPr="008919C2">
              <w:t>1.0%</w:t>
            </w:r>
          </w:p>
        </w:tc>
      </w:tr>
      <w:tr w:rsidR="0071561A" w14:paraId="455229FC" w14:textId="77777777" w:rsidTr="006A0745">
        <w:tc>
          <w:tcPr>
            <w:tcW w:w="1666" w:type="pct"/>
            <w:vAlign w:val="center"/>
          </w:tcPr>
          <w:p w14:paraId="2BFB5700" w14:textId="77777777" w:rsidR="0071561A" w:rsidRDefault="0071561A" w:rsidP="0071561A">
            <w:pPr>
              <w:pStyle w:val="TableText"/>
              <w:keepNext w:val="0"/>
              <w:keepLines w:val="0"/>
              <w:jc w:val="center"/>
            </w:pPr>
            <w:r w:rsidRPr="00C07D15">
              <w:t>40%</w:t>
            </w:r>
          </w:p>
        </w:tc>
        <w:tc>
          <w:tcPr>
            <w:tcW w:w="1667" w:type="pct"/>
          </w:tcPr>
          <w:p w14:paraId="644560C2" w14:textId="1C95DA69" w:rsidR="0071561A" w:rsidRDefault="0071561A" w:rsidP="0071561A">
            <w:pPr>
              <w:pStyle w:val="TableText"/>
              <w:keepNext w:val="0"/>
              <w:keepLines w:val="0"/>
              <w:jc w:val="center"/>
            </w:pPr>
            <w:r w:rsidRPr="008919C2">
              <w:t>0.9%</w:t>
            </w:r>
          </w:p>
        </w:tc>
        <w:tc>
          <w:tcPr>
            <w:tcW w:w="1667" w:type="pct"/>
          </w:tcPr>
          <w:p w14:paraId="549DD070" w14:textId="3BE89FBF" w:rsidR="0071561A" w:rsidRDefault="0071561A" w:rsidP="0071561A">
            <w:pPr>
              <w:pStyle w:val="TableText"/>
              <w:keepNext w:val="0"/>
              <w:keepLines w:val="0"/>
              <w:jc w:val="center"/>
            </w:pPr>
            <w:r w:rsidRPr="008919C2">
              <w:t>0.7%</w:t>
            </w:r>
          </w:p>
        </w:tc>
      </w:tr>
      <w:tr w:rsidR="0071561A" w14:paraId="1386D7B9" w14:textId="77777777" w:rsidTr="006A0745">
        <w:tc>
          <w:tcPr>
            <w:tcW w:w="1666" w:type="pct"/>
            <w:vAlign w:val="center"/>
          </w:tcPr>
          <w:p w14:paraId="7C218574" w14:textId="77777777" w:rsidR="0071561A" w:rsidRDefault="0071561A" w:rsidP="0071561A">
            <w:pPr>
              <w:pStyle w:val="TableText"/>
              <w:keepNext w:val="0"/>
              <w:keepLines w:val="0"/>
              <w:jc w:val="center"/>
            </w:pPr>
            <w:r w:rsidRPr="00C07D15">
              <w:t>50%</w:t>
            </w:r>
          </w:p>
        </w:tc>
        <w:tc>
          <w:tcPr>
            <w:tcW w:w="1667" w:type="pct"/>
          </w:tcPr>
          <w:p w14:paraId="2D09BC56" w14:textId="664545AA" w:rsidR="0071561A" w:rsidRDefault="0071561A" w:rsidP="0071561A">
            <w:pPr>
              <w:pStyle w:val="TableText"/>
              <w:keepNext w:val="0"/>
              <w:keepLines w:val="0"/>
              <w:jc w:val="center"/>
            </w:pPr>
            <w:r w:rsidRPr="008919C2">
              <w:t>0.8%</w:t>
            </w:r>
          </w:p>
        </w:tc>
        <w:tc>
          <w:tcPr>
            <w:tcW w:w="1667" w:type="pct"/>
          </w:tcPr>
          <w:p w14:paraId="698AF932" w14:textId="0A8E7E73" w:rsidR="0071561A" w:rsidRDefault="0071561A" w:rsidP="0071561A">
            <w:pPr>
              <w:pStyle w:val="TableText"/>
              <w:keepNext w:val="0"/>
              <w:keepLines w:val="0"/>
              <w:jc w:val="center"/>
            </w:pPr>
            <w:r w:rsidRPr="008919C2">
              <w:t>0.6%</w:t>
            </w:r>
          </w:p>
        </w:tc>
      </w:tr>
      <w:tr w:rsidR="0071561A" w14:paraId="3A556148" w14:textId="77777777" w:rsidTr="006A0745">
        <w:tc>
          <w:tcPr>
            <w:tcW w:w="1666" w:type="pct"/>
            <w:vAlign w:val="center"/>
          </w:tcPr>
          <w:p w14:paraId="370E7E8B" w14:textId="77777777" w:rsidR="0071561A" w:rsidRDefault="0071561A" w:rsidP="0071561A">
            <w:pPr>
              <w:pStyle w:val="TableText"/>
              <w:keepNext w:val="0"/>
              <w:keepLines w:val="0"/>
              <w:jc w:val="center"/>
            </w:pPr>
            <w:r w:rsidRPr="00C07D15">
              <w:t>60%</w:t>
            </w:r>
          </w:p>
        </w:tc>
        <w:tc>
          <w:tcPr>
            <w:tcW w:w="1667" w:type="pct"/>
          </w:tcPr>
          <w:p w14:paraId="42196606" w14:textId="1795C6A4" w:rsidR="0071561A" w:rsidRDefault="0071561A" w:rsidP="0071561A">
            <w:pPr>
              <w:pStyle w:val="TableText"/>
              <w:keepNext w:val="0"/>
              <w:keepLines w:val="0"/>
              <w:jc w:val="center"/>
            </w:pPr>
            <w:r w:rsidRPr="008919C2">
              <w:t>0.6%</w:t>
            </w:r>
          </w:p>
        </w:tc>
        <w:tc>
          <w:tcPr>
            <w:tcW w:w="1667" w:type="pct"/>
          </w:tcPr>
          <w:p w14:paraId="636BD19D" w14:textId="67F23248" w:rsidR="0071561A" w:rsidRDefault="0071561A" w:rsidP="0071561A">
            <w:pPr>
              <w:pStyle w:val="TableText"/>
              <w:keepNext w:val="0"/>
              <w:keepLines w:val="0"/>
              <w:jc w:val="center"/>
            </w:pPr>
            <w:r w:rsidRPr="008919C2">
              <w:t>0.6%</w:t>
            </w:r>
          </w:p>
        </w:tc>
      </w:tr>
      <w:tr w:rsidR="0071561A" w14:paraId="7307E724" w14:textId="77777777" w:rsidTr="006A0745">
        <w:tc>
          <w:tcPr>
            <w:tcW w:w="1666" w:type="pct"/>
            <w:vAlign w:val="center"/>
          </w:tcPr>
          <w:p w14:paraId="7881DA8C" w14:textId="77777777" w:rsidR="0071561A" w:rsidRDefault="0071561A" w:rsidP="0071561A">
            <w:pPr>
              <w:pStyle w:val="TableText"/>
              <w:keepNext w:val="0"/>
              <w:keepLines w:val="0"/>
              <w:jc w:val="center"/>
            </w:pPr>
            <w:r w:rsidRPr="00C07D15">
              <w:t>70%</w:t>
            </w:r>
          </w:p>
        </w:tc>
        <w:tc>
          <w:tcPr>
            <w:tcW w:w="1667" w:type="pct"/>
          </w:tcPr>
          <w:p w14:paraId="28AA336F" w14:textId="517FD08B" w:rsidR="0071561A" w:rsidRDefault="0071561A" w:rsidP="0071561A">
            <w:pPr>
              <w:pStyle w:val="TableText"/>
              <w:keepNext w:val="0"/>
              <w:keepLines w:val="0"/>
              <w:jc w:val="center"/>
            </w:pPr>
            <w:r w:rsidRPr="008919C2">
              <w:t>0.5%</w:t>
            </w:r>
          </w:p>
        </w:tc>
        <w:tc>
          <w:tcPr>
            <w:tcW w:w="1667" w:type="pct"/>
          </w:tcPr>
          <w:p w14:paraId="2483E57E" w14:textId="2F703CEA" w:rsidR="0071561A" w:rsidRDefault="0071561A" w:rsidP="0071561A">
            <w:pPr>
              <w:pStyle w:val="TableText"/>
              <w:keepNext w:val="0"/>
              <w:keepLines w:val="0"/>
              <w:jc w:val="center"/>
            </w:pPr>
            <w:r w:rsidRPr="008919C2">
              <w:t>0.4%</w:t>
            </w:r>
          </w:p>
        </w:tc>
      </w:tr>
      <w:tr w:rsidR="0071561A" w14:paraId="5E88A5D3" w14:textId="77777777" w:rsidTr="006A0745">
        <w:tc>
          <w:tcPr>
            <w:tcW w:w="1666" w:type="pct"/>
            <w:vAlign w:val="center"/>
          </w:tcPr>
          <w:p w14:paraId="113B3E27" w14:textId="77777777" w:rsidR="0071561A" w:rsidRDefault="0071561A" w:rsidP="0071561A">
            <w:pPr>
              <w:pStyle w:val="TableText"/>
              <w:keepNext w:val="0"/>
              <w:keepLines w:val="0"/>
              <w:jc w:val="center"/>
            </w:pPr>
            <w:r w:rsidRPr="00C07D15">
              <w:t>80%</w:t>
            </w:r>
          </w:p>
        </w:tc>
        <w:tc>
          <w:tcPr>
            <w:tcW w:w="1667" w:type="pct"/>
          </w:tcPr>
          <w:p w14:paraId="28CC0B34" w14:textId="7FDD9D5E" w:rsidR="0071561A" w:rsidRDefault="0071561A" w:rsidP="0071561A">
            <w:pPr>
              <w:pStyle w:val="TableText"/>
              <w:keepNext w:val="0"/>
              <w:keepLines w:val="0"/>
              <w:jc w:val="center"/>
            </w:pPr>
            <w:r w:rsidRPr="008919C2">
              <w:t>0.5%</w:t>
            </w:r>
          </w:p>
        </w:tc>
        <w:tc>
          <w:tcPr>
            <w:tcW w:w="1667" w:type="pct"/>
          </w:tcPr>
          <w:p w14:paraId="36D683BC" w14:textId="73EB2079" w:rsidR="0071561A" w:rsidRDefault="0071561A" w:rsidP="0071561A">
            <w:pPr>
              <w:pStyle w:val="TableText"/>
              <w:keepNext w:val="0"/>
              <w:keepLines w:val="0"/>
              <w:jc w:val="center"/>
            </w:pPr>
            <w:r w:rsidRPr="008919C2">
              <w:t>0.3%</w:t>
            </w:r>
          </w:p>
        </w:tc>
      </w:tr>
      <w:tr w:rsidR="0071561A" w14:paraId="43D74413" w14:textId="77777777" w:rsidTr="006A0745">
        <w:tc>
          <w:tcPr>
            <w:tcW w:w="1666" w:type="pct"/>
            <w:vAlign w:val="center"/>
          </w:tcPr>
          <w:p w14:paraId="3B4E8A63" w14:textId="77777777" w:rsidR="0071561A" w:rsidRDefault="0071561A" w:rsidP="0071561A">
            <w:pPr>
              <w:pStyle w:val="TableText"/>
              <w:keepNext w:val="0"/>
              <w:keepLines w:val="0"/>
              <w:jc w:val="center"/>
            </w:pPr>
            <w:r w:rsidRPr="00C07D15">
              <w:t>90%</w:t>
            </w:r>
          </w:p>
        </w:tc>
        <w:tc>
          <w:tcPr>
            <w:tcW w:w="1667" w:type="pct"/>
          </w:tcPr>
          <w:p w14:paraId="4F1FBFAC" w14:textId="1E49AF94" w:rsidR="0071561A" w:rsidRDefault="0071561A" w:rsidP="0071561A">
            <w:pPr>
              <w:pStyle w:val="TableText"/>
              <w:keepNext w:val="0"/>
              <w:keepLines w:val="0"/>
              <w:jc w:val="center"/>
            </w:pPr>
            <w:r w:rsidRPr="008919C2">
              <w:t>0.3%</w:t>
            </w:r>
          </w:p>
        </w:tc>
        <w:tc>
          <w:tcPr>
            <w:tcW w:w="1667" w:type="pct"/>
          </w:tcPr>
          <w:p w14:paraId="1008FCCF" w14:textId="0BE190B8" w:rsidR="0071561A" w:rsidRDefault="0071561A" w:rsidP="0071561A">
            <w:pPr>
              <w:pStyle w:val="TableText"/>
              <w:keepNext w:val="0"/>
              <w:keepLines w:val="0"/>
              <w:jc w:val="center"/>
            </w:pPr>
            <w:r w:rsidRPr="008919C2">
              <w:t>0.3%</w:t>
            </w:r>
          </w:p>
        </w:tc>
      </w:tr>
      <w:tr w:rsidR="00923E0A" w:rsidRPr="00923E0A" w14:paraId="336CE295" w14:textId="77777777" w:rsidTr="00923E0A">
        <w:tc>
          <w:tcPr>
            <w:tcW w:w="5000" w:type="pct"/>
            <w:gridSpan w:val="3"/>
          </w:tcPr>
          <w:p w14:paraId="345B738E" w14:textId="77777777" w:rsidR="00923E0A" w:rsidRPr="00923E0A" w:rsidRDefault="00923E0A" w:rsidP="00923E0A">
            <w:pPr>
              <w:pStyle w:val="TableText"/>
              <w:keepNext w:val="0"/>
              <w:keepLines w:val="0"/>
              <w:rPr>
                <w:b/>
                <w:bCs/>
              </w:rPr>
            </w:pPr>
            <w:r w:rsidRPr="00923E0A">
              <w:rPr>
                <w:b/>
                <w:bCs/>
              </w:rPr>
              <w:t>Long Term</w:t>
            </w:r>
          </w:p>
        </w:tc>
      </w:tr>
      <w:tr w:rsidR="00923E0A" w14:paraId="64E32BC6" w14:textId="77777777" w:rsidTr="00923E0A">
        <w:tc>
          <w:tcPr>
            <w:tcW w:w="1666" w:type="pct"/>
            <w:vAlign w:val="center"/>
          </w:tcPr>
          <w:p w14:paraId="733D395B"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0ECE3FFD" w14:textId="2C867E1C" w:rsidR="00923E0A" w:rsidRDefault="00841640" w:rsidP="00923E0A">
            <w:pPr>
              <w:pStyle w:val="TableText"/>
              <w:keepNext w:val="0"/>
              <w:keepLines w:val="0"/>
              <w:jc w:val="center"/>
            </w:pPr>
            <w:r>
              <w:t>4.8%</w:t>
            </w:r>
          </w:p>
        </w:tc>
        <w:tc>
          <w:tcPr>
            <w:tcW w:w="1667" w:type="pct"/>
            <w:vAlign w:val="center"/>
          </w:tcPr>
          <w:p w14:paraId="19797DFE" w14:textId="38207715" w:rsidR="00923E0A" w:rsidRDefault="00841640" w:rsidP="00923E0A">
            <w:pPr>
              <w:pStyle w:val="TableText"/>
              <w:keepNext w:val="0"/>
              <w:keepLines w:val="0"/>
              <w:jc w:val="center"/>
            </w:pPr>
            <w:r>
              <w:t>2.6%</w:t>
            </w:r>
          </w:p>
        </w:tc>
      </w:tr>
      <w:tr w:rsidR="00923E0A" w:rsidRPr="00923E0A" w14:paraId="4DE90F0B" w14:textId="77777777" w:rsidTr="00923E0A">
        <w:tc>
          <w:tcPr>
            <w:tcW w:w="5000" w:type="pct"/>
            <w:gridSpan w:val="3"/>
          </w:tcPr>
          <w:p w14:paraId="7A13351A" w14:textId="77777777" w:rsidR="00923E0A" w:rsidRPr="00923E0A" w:rsidRDefault="00923E0A" w:rsidP="00923E0A">
            <w:pPr>
              <w:pStyle w:val="TableText"/>
              <w:keepNext w:val="0"/>
              <w:keepLines w:val="0"/>
              <w:rPr>
                <w:b/>
                <w:bCs/>
              </w:rPr>
            </w:pPr>
            <w:r w:rsidRPr="00923E0A">
              <w:rPr>
                <w:b/>
                <w:bCs/>
              </w:rPr>
              <w:lastRenderedPageBreak/>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71561A" w14:paraId="1A10B07D" w14:textId="77777777" w:rsidTr="006A0745">
        <w:tc>
          <w:tcPr>
            <w:tcW w:w="1666" w:type="pct"/>
            <w:vAlign w:val="center"/>
          </w:tcPr>
          <w:p w14:paraId="00F308B8" w14:textId="77777777" w:rsidR="0071561A" w:rsidRDefault="0071561A" w:rsidP="0071561A">
            <w:pPr>
              <w:pStyle w:val="TableText"/>
              <w:keepNext w:val="0"/>
              <w:keepLines w:val="0"/>
              <w:jc w:val="center"/>
            </w:pPr>
            <w:r w:rsidRPr="00CA0B4F">
              <w:t>Wet (32%)</w:t>
            </w:r>
          </w:p>
        </w:tc>
        <w:tc>
          <w:tcPr>
            <w:tcW w:w="1667" w:type="pct"/>
          </w:tcPr>
          <w:p w14:paraId="06A227A8" w14:textId="383D097A" w:rsidR="0071561A" w:rsidRDefault="0071561A" w:rsidP="0071561A">
            <w:pPr>
              <w:pStyle w:val="TableText"/>
              <w:keepNext w:val="0"/>
              <w:keepLines w:val="0"/>
              <w:jc w:val="center"/>
            </w:pPr>
            <w:r w:rsidRPr="001F606C">
              <w:t>1.3%</w:t>
            </w:r>
          </w:p>
        </w:tc>
        <w:tc>
          <w:tcPr>
            <w:tcW w:w="1667" w:type="pct"/>
          </w:tcPr>
          <w:p w14:paraId="15D7FCFA" w14:textId="18A15B40" w:rsidR="0071561A" w:rsidRDefault="0071561A" w:rsidP="0071561A">
            <w:pPr>
              <w:pStyle w:val="TableText"/>
              <w:keepNext w:val="0"/>
              <w:keepLines w:val="0"/>
              <w:jc w:val="center"/>
            </w:pPr>
            <w:r w:rsidRPr="001F606C">
              <w:t>0.8%</w:t>
            </w:r>
          </w:p>
        </w:tc>
      </w:tr>
      <w:tr w:rsidR="0071561A" w14:paraId="66EB3B37" w14:textId="77777777" w:rsidTr="006A0745">
        <w:tc>
          <w:tcPr>
            <w:tcW w:w="1666" w:type="pct"/>
            <w:vAlign w:val="center"/>
          </w:tcPr>
          <w:p w14:paraId="0D4F5F52" w14:textId="77777777" w:rsidR="0071561A" w:rsidRDefault="0071561A" w:rsidP="0071561A">
            <w:pPr>
              <w:pStyle w:val="TableText"/>
              <w:keepNext w:val="0"/>
              <w:keepLines w:val="0"/>
              <w:jc w:val="center"/>
            </w:pPr>
            <w:r w:rsidRPr="00CA0B4F">
              <w:t>Above Normal (15%)</w:t>
            </w:r>
          </w:p>
        </w:tc>
        <w:tc>
          <w:tcPr>
            <w:tcW w:w="1667" w:type="pct"/>
          </w:tcPr>
          <w:p w14:paraId="39088365" w14:textId="01365622" w:rsidR="0071561A" w:rsidRDefault="0071561A" w:rsidP="0071561A">
            <w:pPr>
              <w:pStyle w:val="TableText"/>
              <w:keepNext w:val="0"/>
              <w:keepLines w:val="0"/>
              <w:jc w:val="center"/>
            </w:pPr>
            <w:r w:rsidRPr="001F606C">
              <w:t>0.5%</w:t>
            </w:r>
          </w:p>
        </w:tc>
        <w:tc>
          <w:tcPr>
            <w:tcW w:w="1667" w:type="pct"/>
          </w:tcPr>
          <w:p w14:paraId="16A584FA" w14:textId="1C930C74" w:rsidR="0071561A" w:rsidRDefault="0071561A" w:rsidP="0071561A">
            <w:pPr>
              <w:pStyle w:val="TableText"/>
              <w:keepNext w:val="0"/>
              <w:keepLines w:val="0"/>
              <w:jc w:val="center"/>
            </w:pPr>
            <w:r w:rsidRPr="001F606C">
              <w:t>0.3%</w:t>
            </w:r>
          </w:p>
        </w:tc>
      </w:tr>
      <w:tr w:rsidR="0071561A" w14:paraId="4D7D5B2D" w14:textId="77777777" w:rsidTr="006A0745">
        <w:tc>
          <w:tcPr>
            <w:tcW w:w="1666" w:type="pct"/>
            <w:vAlign w:val="center"/>
          </w:tcPr>
          <w:p w14:paraId="694BA95C" w14:textId="77777777" w:rsidR="0071561A" w:rsidRDefault="0071561A" w:rsidP="0071561A">
            <w:pPr>
              <w:pStyle w:val="TableText"/>
              <w:keepNext w:val="0"/>
              <w:keepLines w:val="0"/>
              <w:jc w:val="center"/>
            </w:pPr>
            <w:r w:rsidRPr="00CA0B4F">
              <w:t>Below Normal (17%)</w:t>
            </w:r>
          </w:p>
        </w:tc>
        <w:tc>
          <w:tcPr>
            <w:tcW w:w="1667" w:type="pct"/>
          </w:tcPr>
          <w:p w14:paraId="16AD1C58" w14:textId="50517729" w:rsidR="0071561A" w:rsidRDefault="0071561A" w:rsidP="0071561A">
            <w:pPr>
              <w:pStyle w:val="TableText"/>
              <w:keepNext w:val="0"/>
              <w:keepLines w:val="0"/>
              <w:jc w:val="center"/>
            </w:pPr>
            <w:r w:rsidRPr="001F606C">
              <w:t>1.1%</w:t>
            </w:r>
          </w:p>
        </w:tc>
        <w:tc>
          <w:tcPr>
            <w:tcW w:w="1667" w:type="pct"/>
          </w:tcPr>
          <w:p w14:paraId="0A25215B" w14:textId="60554E00" w:rsidR="0071561A" w:rsidRDefault="0071561A" w:rsidP="0071561A">
            <w:pPr>
              <w:pStyle w:val="TableText"/>
              <w:keepNext w:val="0"/>
              <w:keepLines w:val="0"/>
              <w:jc w:val="center"/>
            </w:pPr>
            <w:r w:rsidRPr="001F606C">
              <w:t>0.8%</w:t>
            </w:r>
          </w:p>
        </w:tc>
      </w:tr>
      <w:tr w:rsidR="0071561A" w14:paraId="01F77030" w14:textId="77777777" w:rsidTr="006A0745">
        <w:tc>
          <w:tcPr>
            <w:tcW w:w="1666" w:type="pct"/>
            <w:vAlign w:val="center"/>
          </w:tcPr>
          <w:p w14:paraId="5D1FB340" w14:textId="77777777" w:rsidR="0071561A" w:rsidRDefault="0071561A" w:rsidP="0071561A">
            <w:pPr>
              <w:pStyle w:val="TableText"/>
              <w:keepNext w:val="0"/>
              <w:keepLines w:val="0"/>
              <w:jc w:val="center"/>
            </w:pPr>
            <w:r w:rsidRPr="00CA0B4F">
              <w:t>Dry (22%)</w:t>
            </w:r>
          </w:p>
        </w:tc>
        <w:tc>
          <w:tcPr>
            <w:tcW w:w="1667" w:type="pct"/>
          </w:tcPr>
          <w:p w14:paraId="242C794A" w14:textId="439E3FF3" w:rsidR="0071561A" w:rsidRDefault="0071561A" w:rsidP="0071561A">
            <w:pPr>
              <w:pStyle w:val="TableText"/>
              <w:keepNext w:val="0"/>
              <w:keepLines w:val="0"/>
              <w:jc w:val="center"/>
            </w:pPr>
            <w:r w:rsidRPr="001F606C">
              <w:t>2.4%</w:t>
            </w:r>
          </w:p>
        </w:tc>
        <w:tc>
          <w:tcPr>
            <w:tcW w:w="1667" w:type="pct"/>
          </w:tcPr>
          <w:p w14:paraId="5935D9F5" w14:textId="290820F9" w:rsidR="0071561A" w:rsidRDefault="0071561A" w:rsidP="0071561A">
            <w:pPr>
              <w:pStyle w:val="TableText"/>
              <w:keepNext w:val="0"/>
              <w:keepLines w:val="0"/>
              <w:jc w:val="center"/>
            </w:pPr>
            <w:r w:rsidRPr="001F606C">
              <w:t>1.4%</w:t>
            </w:r>
          </w:p>
        </w:tc>
      </w:tr>
      <w:tr w:rsidR="0071561A" w14:paraId="426E9149" w14:textId="77777777" w:rsidTr="006A0745">
        <w:tc>
          <w:tcPr>
            <w:tcW w:w="1666" w:type="pct"/>
            <w:vAlign w:val="center"/>
          </w:tcPr>
          <w:p w14:paraId="0C978F4C" w14:textId="77777777" w:rsidR="0071561A" w:rsidRDefault="0071561A" w:rsidP="0071561A">
            <w:pPr>
              <w:pStyle w:val="TableText"/>
              <w:keepNext w:val="0"/>
              <w:keepLines w:val="0"/>
              <w:jc w:val="center"/>
            </w:pPr>
            <w:r w:rsidRPr="00CA0B4F">
              <w:t>Critical (15%)</w:t>
            </w:r>
          </w:p>
        </w:tc>
        <w:tc>
          <w:tcPr>
            <w:tcW w:w="1667" w:type="pct"/>
          </w:tcPr>
          <w:p w14:paraId="2D611062" w14:textId="37E5C62D" w:rsidR="0071561A" w:rsidRDefault="0071561A" w:rsidP="0071561A">
            <w:pPr>
              <w:pStyle w:val="TableText"/>
              <w:keepNext w:val="0"/>
              <w:keepLines w:val="0"/>
              <w:jc w:val="center"/>
            </w:pPr>
            <w:r w:rsidRPr="001F606C">
              <w:t>24.2%</w:t>
            </w:r>
          </w:p>
        </w:tc>
        <w:tc>
          <w:tcPr>
            <w:tcW w:w="1667" w:type="pct"/>
          </w:tcPr>
          <w:p w14:paraId="7FBE4BCA" w14:textId="04F07E66" w:rsidR="0071561A" w:rsidRDefault="0071561A" w:rsidP="0071561A">
            <w:pPr>
              <w:pStyle w:val="TableText"/>
              <w:keepNext w:val="0"/>
              <w:keepLines w:val="0"/>
              <w:jc w:val="center"/>
            </w:pPr>
            <w:r w:rsidRPr="001F606C">
              <w:t>12.8%</w:t>
            </w:r>
          </w:p>
        </w:tc>
      </w:tr>
    </w:tbl>
    <w:p w14:paraId="26C87A5C" w14:textId="77777777" w:rsidR="00923E0A" w:rsidRPr="00923E0A" w:rsidRDefault="00923E0A" w:rsidP="00923E0A">
      <w:pPr>
        <w:pStyle w:val="TableNotes"/>
      </w:pPr>
    </w:p>
    <w:p w14:paraId="740AD0EB" w14:textId="308A7200" w:rsidR="00923E0A" w:rsidRDefault="00923E0A" w:rsidP="00923E0A">
      <w:pPr>
        <w:pStyle w:val="TableTitle"/>
      </w:pPr>
      <w:r w:rsidRPr="00923E0A">
        <w:t>Table 1-</w:t>
      </w:r>
      <w:r w:rsidR="00786BFE">
        <w:t>3</w:t>
      </w:r>
      <w:r>
        <w:t>c</w:t>
      </w:r>
      <w:r w:rsidRPr="00923E0A">
        <w:t>. Annual Temperature-Dependent Winter- Run Chinook Salmon Mortalities,</w:t>
      </w:r>
      <w:r>
        <w:t xml:space="preserve"> Alternative </w:t>
      </w:r>
      <w:r w:rsidR="00786BFE">
        <w:t>2</w:t>
      </w:r>
      <w:r w:rsidRPr="00923E0A">
        <w:t xml:space="preserve"> 011221</w:t>
      </w:r>
      <w:r>
        <w:t xml:space="preserve"> minus</w:t>
      </w:r>
      <w:r w:rsidRPr="00923E0A">
        <w:t xml:space="preserve"> No Action Alternative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3762E353" w14:textId="77777777" w:rsidTr="00923E0A">
        <w:tc>
          <w:tcPr>
            <w:tcW w:w="1666" w:type="pct"/>
            <w:vAlign w:val="center"/>
          </w:tcPr>
          <w:p w14:paraId="5DFDBBBC"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6A17F895"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34A84B70"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104B3840" w14:textId="77777777" w:rsidTr="00923E0A">
        <w:tc>
          <w:tcPr>
            <w:tcW w:w="5000" w:type="pct"/>
            <w:gridSpan w:val="3"/>
          </w:tcPr>
          <w:p w14:paraId="67B7C69C"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71561A" w14:paraId="34CDC223" w14:textId="77777777" w:rsidTr="006A0745">
        <w:tc>
          <w:tcPr>
            <w:tcW w:w="1666" w:type="pct"/>
            <w:vAlign w:val="center"/>
          </w:tcPr>
          <w:p w14:paraId="30B9A01B" w14:textId="77777777" w:rsidR="0071561A" w:rsidRDefault="0071561A" w:rsidP="0071561A">
            <w:pPr>
              <w:pStyle w:val="TableText"/>
              <w:keepNext w:val="0"/>
              <w:keepLines w:val="0"/>
              <w:jc w:val="center"/>
            </w:pPr>
            <w:r w:rsidRPr="00C07D15">
              <w:t>10%</w:t>
            </w:r>
          </w:p>
        </w:tc>
        <w:tc>
          <w:tcPr>
            <w:tcW w:w="1667" w:type="pct"/>
          </w:tcPr>
          <w:p w14:paraId="5C3FEFC4" w14:textId="40296228" w:rsidR="0071561A" w:rsidRDefault="0071561A" w:rsidP="0071561A">
            <w:pPr>
              <w:pStyle w:val="TableText"/>
              <w:keepNext w:val="0"/>
              <w:keepLines w:val="0"/>
              <w:jc w:val="center"/>
            </w:pPr>
            <w:r w:rsidRPr="0063024F">
              <w:t>0.0%</w:t>
            </w:r>
          </w:p>
        </w:tc>
        <w:tc>
          <w:tcPr>
            <w:tcW w:w="1667" w:type="pct"/>
          </w:tcPr>
          <w:p w14:paraId="1BDE28BE" w14:textId="0EA7718D" w:rsidR="0071561A" w:rsidRDefault="0071561A" w:rsidP="0071561A">
            <w:pPr>
              <w:pStyle w:val="TableText"/>
              <w:keepNext w:val="0"/>
              <w:keepLines w:val="0"/>
              <w:jc w:val="center"/>
            </w:pPr>
            <w:r w:rsidRPr="0063024F">
              <w:t>-0.8%</w:t>
            </w:r>
          </w:p>
        </w:tc>
      </w:tr>
      <w:tr w:rsidR="0071561A" w14:paraId="063D485C" w14:textId="77777777" w:rsidTr="006A0745">
        <w:tc>
          <w:tcPr>
            <w:tcW w:w="1666" w:type="pct"/>
            <w:vAlign w:val="center"/>
          </w:tcPr>
          <w:p w14:paraId="549D8CA2" w14:textId="77777777" w:rsidR="0071561A" w:rsidRDefault="0071561A" w:rsidP="0071561A">
            <w:pPr>
              <w:pStyle w:val="TableText"/>
              <w:keepNext w:val="0"/>
              <w:keepLines w:val="0"/>
              <w:jc w:val="center"/>
            </w:pPr>
            <w:r w:rsidRPr="00C07D15">
              <w:t>20%</w:t>
            </w:r>
          </w:p>
        </w:tc>
        <w:tc>
          <w:tcPr>
            <w:tcW w:w="1667" w:type="pct"/>
          </w:tcPr>
          <w:p w14:paraId="3B290D7A" w14:textId="48BBD99B" w:rsidR="0071561A" w:rsidRDefault="0071561A" w:rsidP="0071561A">
            <w:pPr>
              <w:pStyle w:val="TableText"/>
              <w:keepNext w:val="0"/>
              <w:keepLines w:val="0"/>
              <w:jc w:val="center"/>
            </w:pPr>
            <w:r w:rsidRPr="0063024F">
              <w:t>0.1%</w:t>
            </w:r>
          </w:p>
        </w:tc>
        <w:tc>
          <w:tcPr>
            <w:tcW w:w="1667" w:type="pct"/>
          </w:tcPr>
          <w:p w14:paraId="30F6C701" w14:textId="6997EFAA" w:rsidR="0071561A" w:rsidRDefault="0071561A" w:rsidP="0071561A">
            <w:pPr>
              <w:pStyle w:val="TableText"/>
              <w:keepNext w:val="0"/>
              <w:keepLines w:val="0"/>
              <w:jc w:val="center"/>
            </w:pPr>
            <w:r w:rsidRPr="0063024F">
              <w:t>0.3%</w:t>
            </w:r>
          </w:p>
        </w:tc>
      </w:tr>
      <w:tr w:rsidR="0071561A" w14:paraId="46438800" w14:textId="77777777" w:rsidTr="006A0745">
        <w:tc>
          <w:tcPr>
            <w:tcW w:w="1666" w:type="pct"/>
            <w:vAlign w:val="center"/>
          </w:tcPr>
          <w:p w14:paraId="780DA079" w14:textId="77777777" w:rsidR="0071561A" w:rsidRDefault="0071561A" w:rsidP="0071561A">
            <w:pPr>
              <w:pStyle w:val="TableText"/>
              <w:keepNext w:val="0"/>
              <w:keepLines w:val="0"/>
              <w:jc w:val="center"/>
            </w:pPr>
            <w:r w:rsidRPr="00C07D15">
              <w:t>30%</w:t>
            </w:r>
          </w:p>
        </w:tc>
        <w:tc>
          <w:tcPr>
            <w:tcW w:w="1667" w:type="pct"/>
          </w:tcPr>
          <w:p w14:paraId="3DD244DB" w14:textId="04D23D3B" w:rsidR="0071561A" w:rsidRDefault="0071561A" w:rsidP="0071561A">
            <w:pPr>
              <w:pStyle w:val="TableText"/>
              <w:keepNext w:val="0"/>
              <w:keepLines w:val="0"/>
              <w:jc w:val="center"/>
            </w:pPr>
            <w:r w:rsidRPr="0063024F">
              <w:t>0.2%</w:t>
            </w:r>
          </w:p>
        </w:tc>
        <w:tc>
          <w:tcPr>
            <w:tcW w:w="1667" w:type="pct"/>
          </w:tcPr>
          <w:p w14:paraId="46A86BFC" w14:textId="1083A633" w:rsidR="0071561A" w:rsidRDefault="0071561A" w:rsidP="0071561A">
            <w:pPr>
              <w:pStyle w:val="TableText"/>
              <w:keepNext w:val="0"/>
              <w:keepLines w:val="0"/>
              <w:jc w:val="center"/>
            </w:pPr>
            <w:r w:rsidRPr="0063024F">
              <w:t>0.1%</w:t>
            </w:r>
          </w:p>
        </w:tc>
      </w:tr>
      <w:tr w:rsidR="0071561A" w14:paraId="2DBB16B8" w14:textId="77777777" w:rsidTr="006A0745">
        <w:tc>
          <w:tcPr>
            <w:tcW w:w="1666" w:type="pct"/>
            <w:vAlign w:val="center"/>
          </w:tcPr>
          <w:p w14:paraId="27C53F98" w14:textId="77777777" w:rsidR="0071561A" w:rsidRDefault="0071561A" w:rsidP="0071561A">
            <w:pPr>
              <w:pStyle w:val="TableText"/>
              <w:keepNext w:val="0"/>
              <w:keepLines w:val="0"/>
              <w:jc w:val="center"/>
            </w:pPr>
            <w:r w:rsidRPr="00C07D15">
              <w:t>40%</w:t>
            </w:r>
          </w:p>
        </w:tc>
        <w:tc>
          <w:tcPr>
            <w:tcW w:w="1667" w:type="pct"/>
          </w:tcPr>
          <w:p w14:paraId="55256AA8" w14:textId="258BBAFC" w:rsidR="0071561A" w:rsidRDefault="0071561A" w:rsidP="0071561A">
            <w:pPr>
              <w:pStyle w:val="TableText"/>
              <w:keepNext w:val="0"/>
              <w:keepLines w:val="0"/>
              <w:jc w:val="center"/>
            </w:pPr>
            <w:r w:rsidRPr="0063024F">
              <w:t>0.0%</w:t>
            </w:r>
          </w:p>
        </w:tc>
        <w:tc>
          <w:tcPr>
            <w:tcW w:w="1667" w:type="pct"/>
          </w:tcPr>
          <w:p w14:paraId="177990F7" w14:textId="7C9121D2" w:rsidR="0071561A" w:rsidRDefault="0071561A" w:rsidP="0071561A">
            <w:pPr>
              <w:pStyle w:val="TableText"/>
              <w:keepNext w:val="0"/>
              <w:keepLines w:val="0"/>
              <w:jc w:val="center"/>
            </w:pPr>
            <w:r w:rsidRPr="0063024F">
              <w:t>0.0%</w:t>
            </w:r>
          </w:p>
        </w:tc>
      </w:tr>
      <w:tr w:rsidR="0071561A" w14:paraId="0B19A95A" w14:textId="77777777" w:rsidTr="006A0745">
        <w:tc>
          <w:tcPr>
            <w:tcW w:w="1666" w:type="pct"/>
            <w:vAlign w:val="center"/>
          </w:tcPr>
          <w:p w14:paraId="7D635327" w14:textId="77777777" w:rsidR="0071561A" w:rsidRDefault="0071561A" w:rsidP="0071561A">
            <w:pPr>
              <w:pStyle w:val="TableText"/>
              <w:keepNext w:val="0"/>
              <w:keepLines w:val="0"/>
              <w:jc w:val="center"/>
            </w:pPr>
            <w:r w:rsidRPr="00C07D15">
              <w:t>50%</w:t>
            </w:r>
          </w:p>
        </w:tc>
        <w:tc>
          <w:tcPr>
            <w:tcW w:w="1667" w:type="pct"/>
          </w:tcPr>
          <w:p w14:paraId="6679F5DA" w14:textId="66CB720B" w:rsidR="0071561A" w:rsidRDefault="0071561A" w:rsidP="0071561A">
            <w:pPr>
              <w:pStyle w:val="TableText"/>
              <w:keepNext w:val="0"/>
              <w:keepLines w:val="0"/>
              <w:jc w:val="center"/>
            </w:pPr>
            <w:r w:rsidRPr="0063024F">
              <w:t>0.0%</w:t>
            </w:r>
          </w:p>
        </w:tc>
        <w:tc>
          <w:tcPr>
            <w:tcW w:w="1667" w:type="pct"/>
          </w:tcPr>
          <w:p w14:paraId="6FD9A19B" w14:textId="25E2FA79" w:rsidR="0071561A" w:rsidRDefault="0071561A" w:rsidP="0071561A">
            <w:pPr>
              <w:pStyle w:val="TableText"/>
              <w:keepNext w:val="0"/>
              <w:keepLines w:val="0"/>
              <w:jc w:val="center"/>
            </w:pPr>
            <w:r w:rsidRPr="0063024F">
              <w:t>0.0%</w:t>
            </w:r>
          </w:p>
        </w:tc>
      </w:tr>
      <w:tr w:rsidR="0071561A" w14:paraId="24E8350E" w14:textId="77777777" w:rsidTr="006A0745">
        <w:tc>
          <w:tcPr>
            <w:tcW w:w="1666" w:type="pct"/>
            <w:vAlign w:val="center"/>
          </w:tcPr>
          <w:p w14:paraId="7282A6DA" w14:textId="77777777" w:rsidR="0071561A" w:rsidRDefault="0071561A" w:rsidP="0071561A">
            <w:pPr>
              <w:pStyle w:val="TableText"/>
              <w:keepNext w:val="0"/>
              <w:keepLines w:val="0"/>
              <w:jc w:val="center"/>
            </w:pPr>
            <w:r w:rsidRPr="00C07D15">
              <w:t>60%</w:t>
            </w:r>
          </w:p>
        </w:tc>
        <w:tc>
          <w:tcPr>
            <w:tcW w:w="1667" w:type="pct"/>
          </w:tcPr>
          <w:p w14:paraId="1947EC23" w14:textId="0FAFABB5" w:rsidR="0071561A" w:rsidRDefault="0071561A" w:rsidP="0071561A">
            <w:pPr>
              <w:pStyle w:val="TableText"/>
              <w:keepNext w:val="0"/>
              <w:keepLines w:val="0"/>
              <w:jc w:val="center"/>
            </w:pPr>
            <w:r w:rsidRPr="0063024F">
              <w:t>0.0%</w:t>
            </w:r>
          </w:p>
        </w:tc>
        <w:tc>
          <w:tcPr>
            <w:tcW w:w="1667" w:type="pct"/>
          </w:tcPr>
          <w:p w14:paraId="773AC6C4" w14:textId="615AF79F" w:rsidR="0071561A" w:rsidRDefault="0071561A" w:rsidP="0071561A">
            <w:pPr>
              <w:pStyle w:val="TableText"/>
              <w:keepNext w:val="0"/>
              <w:keepLines w:val="0"/>
              <w:jc w:val="center"/>
            </w:pPr>
            <w:r w:rsidRPr="0063024F">
              <w:t>0.0%</w:t>
            </w:r>
          </w:p>
        </w:tc>
      </w:tr>
      <w:tr w:rsidR="0071561A" w14:paraId="768D4DD3" w14:textId="77777777" w:rsidTr="006A0745">
        <w:tc>
          <w:tcPr>
            <w:tcW w:w="1666" w:type="pct"/>
            <w:vAlign w:val="center"/>
          </w:tcPr>
          <w:p w14:paraId="7B482AA1" w14:textId="77777777" w:rsidR="0071561A" w:rsidRDefault="0071561A" w:rsidP="0071561A">
            <w:pPr>
              <w:pStyle w:val="TableText"/>
              <w:keepNext w:val="0"/>
              <w:keepLines w:val="0"/>
              <w:jc w:val="center"/>
            </w:pPr>
            <w:r w:rsidRPr="00C07D15">
              <w:t>70%</w:t>
            </w:r>
          </w:p>
        </w:tc>
        <w:tc>
          <w:tcPr>
            <w:tcW w:w="1667" w:type="pct"/>
          </w:tcPr>
          <w:p w14:paraId="1A986CCF" w14:textId="79DA89CA" w:rsidR="0071561A" w:rsidRDefault="0071561A" w:rsidP="0071561A">
            <w:pPr>
              <w:pStyle w:val="TableText"/>
              <w:keepNext w:val="0"/>
              <w:keepLines w:val="0"/>
              <w:jc w:val="center"/>
            </w:pPr>
            <w:r w:rsidRPr="0063024F">
              <w:t>0.0%</w:t>
            </w:r>
          </w:p>
        </w:tc>
        <w:tc>
          <w:tcPr>
            <w:tcW w:w="1667" w:type="pct"/>
          </w:tcPr>
          <w:p w14:paraId="649300A9" w14:textId="4FE51453" w:rsidR="0071561A" w:rsidRDefault="0071561A" w:rsidP="0071561A">
            <w:pPr>
              <w:pStyle w:val="TableText"/>
              <w:keepNext w:val="0"/>
              <w:keepLines w:val="0"/>
              <w:jc w:val="center"/>
            </w:pPr>
            <w:r w:rsidRPr="0063024F">
              <w:t>0.0%</w:t>
            </w:r>
          </w:p>
        </w:tc>
      </w:tr>
      <w:tr w:rsidR="0071561A" w14:paraId="4DDDC016" w14:textId="77777777" w:rsidTr="006A0745">
        <w:tc>
          <w:tcPr>
            <w:tcW w:w="1666" w:type="pct"/>
            <w:vAlign w:val="center"/>
          </w:tcPr>
          <w:p w14:paraId="25EF9037" w14:textId="77777777" w:rsidR="0071561A" w:rsidRDefault="0071561A" w:rsidP="0071561A">
            <w:pPr>
              <w:pStyle w:val="TableText"/>
              <w:keepNext w:val="0"/>
              <w:keepLines w:val="0"/>
              <w:jc w:val="center"/>
            </w:pPr>
            <w:r w:rsidRPr="00C07D15">
              <w:t>80%</w:t>
            </w:r>
          </w:p>
        </w:tc>
        <w:tc>
          <w:tcPr>
            <w:tcW w:w="1667" w:type="pct"/>
          </w:tcPr>
          <w:p w14:paraId="727C4B7E" w14:textId="22499D6E" w:rsidR="0071561A" w:rsidRDefault="0071561A" w:rsidP="0071561A">
            <w:pPr>
              <w:pStyle w:val="TableText"/>
              <w:keepNext w:val="0"/>
              <w:keepLines w:val="0"/>
              <w:jc w:val="center"/>
            </w:pPr>
            <w:r w:rsidRPr="0063024F">
              <w:t>0.0%</w:t>
            </w:r>
          </w:p>
        </w:tc>
        <w:tc>
          <w:tcPr>
            <w:tcW w:w="1667" w:type="pct"/>
          </w:tcPr>
          <w:p w14:paraId="256925D9" w14:textId="7D29404D" w:rsidR="0071561A" w:rsidRDefault="0071561A" w:rsidP="0071561A">
            <w:pPr>
              <w:pStyle w:val="TableText"/>
              <w:keepNext w:val="0"/>
              <w:keepLines w:val="0"/>
              <w:jc w:val="center"/>
            </w:pPr>
            <w:r w:rsidRPr="0063024F">
              <w:t>0.0%</w:t>
            </w:r>
          </w:p>
        </w:tc>
      </w:tr>
      <w:tr w:rsidR="0071561A" w14:paraId="79CA115E" w14:textId="77777777" w:rsidTr="006A0745">
        <w:tc>
          <w:tcPr>
            <w:tcW w:w="1666" w:type="pct"/>
            <w:vAlign w:val="center"/>
          </w:tcPr>
          <w:p w14:paraId="4F1EE60E" w14:textId="77777777" w:rsidR="0071561A" w:rsidRDefault="0071561A" w:rsidP="0071561A">
            <w:pPr>
              <w:pStyle w:val="TableText"/>
              <w:keepNext w:val="0"/>
              <w:keepLines w:val="0"/>
              <w:jc w:val="center"/>
            </w:pPr>
            <w:r w:rsidRPr="00C07D15">
              <w:t>90%</w:t>
            </w:r>
          </w:p>
        </w:tc>
        <w:tc>
          <w:tcPr>
            <w:tcW w:w="1667" w:type="pct"/>
          </w:tcPr>
          <w:p w14:paraId="6F6C8DA9" w14:textId="3294C4C8" w:rsidR="0071561A" w:rsidRDefault="0071561A" w:rsidP="0071561A">
            <w:pPr>
              <w:pStyle w:val="TableText"/>
              <w:keepNext w:val="0"/>
              <w:keepLines w:val="0"/>
              <w:jc w:val="center"/>
            </w:pPr>
            <w:r w:rsidRPr="0063024F">
              <w:t>0.0%</w:t>
            </w:r>
          </w:p>
        </w:tc>
        <w:tc>
          <w:tcPr>
            <w:tcW w:w="1667" w:type="pct"/>
          </w:tcPr>
          <w:p w14:paraId="32837FC9" w14:textId="104DFB69" w:rsidR="0071561A" w:rsidRDefault="0071561A" w:rsidP="0071561A">
            <w:pPr>
              <w:pStyle w:val="TableText"/>
              <w:keepNext w:val="0"/>
              <w:keepLines w:val="0"/>
              <w:jc w:val="center"/>
            </w:pPr>
            <w:r w:rsidRPr="0063024F">
              <w:t>0.0%</w:t>
            </w:r>
          </w:p>
        </w:tc>
      </w:tr>
      <w:tr w:rsidR="00923E0A" w:rsidRPr="00923E0A" w14:paraId="72B7F010" w14:textId="77777777" w:rsidTr="00923E0A">
        <w:tc>
          <w:tcPr>
            <w:tcW w:w="5000" w:type="pct"/>
            <w:gridSpan w:val="3"/>
          </w:tcPr>
          <w:p w14:paraId="58092AB3" w14:textId="77777777" w:rsidR="00923E0A" w:rsidRPr="00923E0A" w:rsidRDefault="00923E0A" w:rsidP="00923E0A">
            <w:pPr>
              <w:pStyle w:val="TableText"/>
              <w:keepNext w:val="0"/>
              <w:keepLines w:val="0"/>
              <w:rPr>
                <w:b/>
                <w:bCs/>
              </w:rPr>
            </w:pPr>
            <w:r w:rsidRPr="00923E0A">
              <w:rPr>
                <w:b/>
                <w:bCs/>
              </w:rPr>
              <w:t>Long Term</w:t>
            </w:r>
          </w:p>
        </w:tc>
      </w:tr>
      <w:tr w:rsidR="00923E0A" w14:paraId="2AF3EDA0" w14:textId="77777777" w:rsidTr="00923E0A">
        <w:tc>
          <w:tcPr>
            <w:tcW w:w="1666" w:type="pct"/>
            <w:vAlign w:val="center"/>
          </w:tcPr>
          <w:p w14:paraId="15818A41"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25A19D95" w14:textId="0CD7A4B3" w:rsidR="00923E0A" w:rsidRDefault="00841640" w:rsidP="00923E0A">
            <w:pPr>
              <w:pStyle w:val="TableText"/>
              <w:keepNext w:val="0"/>
              <w:keepLines w:val="0"/>
              <w:jc w:val="center"/>
            </w:pPr>
            <w:r>
              <w:t>0.0%</w:t>
            </w:r>
          </w:p>
        </w:tc>
        <w:tc>
          <w:tcPr>
            <w:tcW w:w="1667" w:type="pct"/>
            <w:vAlign w:val="center"/>
          </w:tcPr>
          <w:p w14:paraId="442718EC" w14:textId="75F0768E" w:rsidR="00923E0A" w:rsidRDefault="00841640" w:rsidP="00923E0A">
            <w:pPr>
              <w:pStyle w:val="TableText"/>
              <w:keepNext w:val="0"/>
              <w:keepLines w:val="0"/>
              <w:jc w:val="center"/>
            </w:pPr>
            <w:r>
              <w:t>-0.1%</w:t>
            </w:r>
          </w:p>
        </w:tc>
      </w:tr>
      <w:tr w:rsidR="00923E0A" w:rsidRPr="00923E0A" w14:paraId="11C16D23" w14:textId="77777777" w:rsidTr="00923E0A">
        <w:tc>
          <w:tcPr>
            <w:tcW w:w="5000" w:type="pct"/>
            <w:gridSpan w:val="3"/>
          </w:tcPr>
          <w:p w14:paraId="6AEFEF6F" w14:textId="77777777" w:rsidR="00923E0A" w:rsidRPr="00923E0A" w:rsidRDefault="00923E0A" w:rsidP="00923E0A">
            <w:pPr>
              <w:pStyle w:val="TableText"/>
              <w:keepNext w:val="0"/>
              <w:keepLines w:val="0"/>
              <w:rPr>
                <w:b/>
                <w:bCs/>
              </w:rPr>
            </w:pPr>
            <w:r w:rsidRPr="00923E0A">
              <w:rPr>
                <w:b/>
                <w:bCs/>
              </w:rPr>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71561A" w14:paraId="2EDCA9CA" w14:textId="77777777" w:rsidTr="006A0745">
        <w:tc>
          <w:tcPr>
            <w:tcW w:w="1666" w:type="pct"/>
            <w:vAlign w:val="center"/>
          </w:tcPr>
          <w:p w14:paraId="44849C46" w14:textId="77777777" w:rsidR="0071561A" w:rsidRDefault="0071561A" w:rsidP="0071561A">
            <w:pPr>
              <w:pStyle w:val="TableText"/>
              <w:keepNext w:val="0"/>
              <w:keepLines w:val="0"/>
              <w:jc w:val="center"/>
            </w:pPr>
            <w:r w:rsidRPr="00CA0B4F">
              <w:t>Wet (32%)</w:t>
            </w:r>
          </w:p>
        </w:tc>
        <w:tc>
          <w:tcPr>
            <w:tcW w:w="1667" w:type="pct"/>
          </w:tcPr>
          <w:p w14:paraId="2E6C0AFD" w14:textId="4D0D8DC0" w:rsidR="0071561A" w:rsidRDefault="0071561A" w:rsidP="0071561A">
            <w:pPr>
              <w:pStyle w:val="TableText"/>
              <w:keepNext w:val="0"/>
              <w:keepLines w:val="0"/>
              <w:jc w:val="center"/>
            </w:pPr>
            <w:r w:rsidRPr="002F54EB">
              <w:t>0.0%</w:t>
            </w:r>
          </w:p>
        </w:tc>
        <w:tc>
          <w:tcPr>
            <w:tcW w:w="1667" w:type="pct"/>
          </w:tcPr>
          <w:p w14:paraId="01EE526C" w14:textId="1C03DF09" w:rsidR="0071561A" w:rsidRDefault="0071561A" w:rsidP="0071561A">
            <w:pPr>
              <w:pStyle w:val="TableText"/>
              <w:keepNext w:val="0"/>
              <w:keepLines w:val="0"/>
              <w:jc w:val="center"/>
            </w:pPr>
            <w:r w:rsidRPr="002F54EB">
              <w:t>0.0%</w:t>
            </w:r>
          </w:p>
        </w:tc>
      </w:tr>
      <w:tr w:rsidR="0071561A" w14:paraId="69AAB653" w14:textId="77777777" w:rsidTr="006A0745">
        <w:tc>
          <w:tcPr>
            <w:tcW w:w="1666" w:type="pct"/>
            <w:vAlign w:val="center"/>
          </w:tcPr>
          <w:p w14:paraId="626A78D5" w14:textId="77777777" w:rsidR="0071561A" w:rsidRDefault="0071561A" w:rsidP="0071561A">
            <w:pPr>
              <w:pStyle w:val="TableText"/>
              <w:keepNext w:val="0"/>
              <w:keepLines w:val="0"/>
              <w:jc w:val="center"/>
            </w:pPr>
            <w:r w:rsidRPr="00CA0B4F">
              <w:t>Above Normal (15%)</w:t>
            </w:r>
          </w:p>
        </w:tc>
        <w:tc>
          <w:tcPr>
            <w:tcW w:w="1667" w:type="pct"/>
          </w:tcPr>
          <w:p w14:paraId="29AA7B0B" w14:textId="5B901F67" w:rsidR="0071561A" w:rsidRDefault="0071561A" w:rsidP="0071561A">
            <w:pPr>
              <w:pStyle w:val="TableText"/>
              <w:keepNext w:val="0"/>
              <w:keepLines w:val="0"/>
              <w:jc w:val="center"/>
            </w:pPr>
            <w:r w:rsidRPr="002F54EB">
              <w:t>0.0%</w:t>
            </w:r>
          </w:p>
        </w:tc>
        <w:tc>
          <w:tcPr>
            <w:tcW w:w="1667" w:type="pct"/>
          </w:tcPr>
          <w:p w14:paraId="0C3F0B8C" w14:textId="4311A908" w:rsidR="0071561A" w:rsidRDefault="0071561A" w:rsidP="0071561A">
            <w:pPr>
              <w:pStyle w:val="TableText"/>
              <w:keepNext w:val="0"/>
              <w:keepLines w:val="0"/>
              <w:jc w:val="center"/>
            </w:pPr>
            <w:r w:rsidRPr="002F54EB">
              <w:t>0.0%</w:t>
            </w:r>
          </w:p>
        </w:tc>
      </w:tr>
      <w:tr w:rsidR="0071561A" w14:paraId="118E6031" w14:textId="77777777" w:rsidTr="006A0745">
        <w:tc>
          <w:tcPr>
            <w:tcW w:w="1666" w:type="pct"/>
            <w:vAlign w:val="center"/>
          </w:tcPr>
          <w:p w14:paraId="55217E65" w14:textId="77777777" w:rsidR="0071561A" w:rsidRDefault="0071561A" w:rsidP="0071561A">
            <w:pPr>
              <w:pStyle w:val="TableText"/>
              <w:keepNext w:val="0"/>
              <w:keepLines w:val="0"/>
              <w:jc w:val="center"/>
            </w:pPr>
            <w:r w:rsidRPr="00CA0B4F">
              <w:t>Below Normal (17%)</w:t>
            </w:r>
          </w:p>
        </w:tc>
        <w:tc>
          <w:tcPr>
            <w:tcW w:w="1667" w:type="pct"/>
          </w:tcPr>
          <w:p w14:paraId="00FAC648" w14:textId="178E5FFD" w:rsidR="0071561A" w:rsidRDefault="0071561A" w:rsidP="0071561A">
            <w:pPr>
              <w:pStyle w:val="TableText"/>
              <w:keepNext w:val="0"/>
              <w:keepLines w:val="0"/>
              <w:jc w:val="center"/>
            </w:pPr>
            <w:r w:rsidRPr="002F54EB">
              <w:t>0.0%</w:t>
            </w:r>
          </w:p>
        </w:tc>
        <w:tc>
          <w:tcPr>
            <w:tcW w:w="1667" w:type="pct"/>
          </w:tcPr>
          <w:p w14:paraId="2F95669D" w14:textId="4C053CB5" w:rsidR="0071561A" w:rsidRDefault="0071561A" w:rsidP="0071561A">
            <w:pPr>
              <w:pStyle w:val="TableText"/>
              <w:keepNext w:val="0"/>
              <w:keepLines w:val="0"/>
              <w:jc w:val="center"/>
            </w:pPr>
            <w:r w:rsidRPr="002F54EB">
              <w:t>0.0%</w:t>
            </w:r>
          </w:p>
        </w:tc>
      </w:tr>
      <w:tr w:rsidR="0071561A" w14:paraId="3756266A" w14:textId="77777777" w:rsidTr="006A0745">
        <w:tc>
          <w:tcPr>
            <w:tcW w:w="1666" w:type="pct"/>
            <w:vAlign w:val="center"/>
          </w:tcPr>
          <w:p w14:paraId="1E0CFDE6" w14:textId="77777777" w:rsidR="0071561A" w:rsidRDefault="0071561A" w:rsidP="0071561A">
            <w:pPr>
              <w:pStyle w:val="TableText"/>
              <w:keepNext w:val="0"/>
              <w:keepLines w:val="0"/>
              <w:jc w:val="center"/>
            </w:pPr>
            <w:r w:rsidRPr="00CA0B4F">
              <w:t>Dry (22%)</w:t>
            </w:r>
          </w:p>
        </w:tc>
        <w:tc>
          <w:tcPr>
            <w:tcW w:w="1667" w:type="pct"/>
          </w:tcPr>
          <w:p w14:paraId="73752453" w14:textId="7FF6D6BF" w:rsidR="0071561A" w:rsidRDefault="0071561A" w:rsidP="0071561A">
            <w:pPr>
              <w:pStyle w:val="TableText"/>
              <w:keepNext w:val="0"/>
              <w:keepLines w:val="0"/>
              <w:jc w:val="center"/>
            </w:pPr>
            <w:r w:rsidRPr="002F54EB">
              <w:t>0.0%</w:t>
            </w:r>
          </w:p>
        </w:tc>
        <w:tc>
          <w:tcPr>
            <w:tcW w:w="1667" w:type="pct"/>
          </w:tcPr>
          <w:p w14:paraId="6FFF7C72" w14:textId="3B996C47" w:rsidR="0071561A" w:rsidRDefault="0071561A" w:rsidP="0071561A">
            <w:pPr>
              <w:pStyle w:val="TableText"/>
              <w:keepNext w:val="0"/>
              <w:keepLines w:val="0"/>
              <w:jc w:val="center"/>
            </w:pPr>
            <w:r w:rsidRPr="002F54EB">
              <w:t>-0.1%</w:t>
            </w:r>
          </w:p>
        </w:tc>
      </w:tr>
      <w:tr w:rsidR="0071561A" w14:paraId="73743A3F" w14:textId="77777777" w:rsidTr="006A0745">
        <w:tc>
          <w:tcPr>
            <w:tcW w:w="1666" w:type="pct"/>
            <w:vAlign w:val="center"/>
          </w:tcPr>
          <w:p w14:paraId="7F0C73DD" w14:textId="77777777" w:rsidR="0071561A" w:rsidRDefault="0071561A" w:rsidP="0071561A">
            <w:pPr>
              <w:pStyle w:val="TableText"/>
              <w:keepNext w:val="0"/>
              <w:keepLines w:val="0"/>
              <w:jc w:val="center"/>
            </w:pPr>
            <w:r w:rsidRPr="00CA0B4F">
              <w:t>Critical (15%)</w:t>
            </w:r>
          </w:p>
        </w:tc>
        <w:tc>
          <w:tcPr>
            <w:tcW w:w="1667" w:type="pct"/>
          </w:tcPr>
          <w:p w14:paraId="1BC5F0CE" w14:textId="07DBA242" w:rsidR="0071561A" w:rsidRDefault="0071561A" w:rsidP="0071561A">
            <w:pPr>
              <w:pStyle w:val="TableText"/>
              <w:keepNext w:val="0"/>
              <w:keepLines w:val="0"/>
              <w:jc w:val="center"/>
            </w:pPr>
            <w:r w:rsidRPr="002F54EB">
              <w:t>-0.1%</w:t>
            </w:r>
          </w:p>
        </w:tc>
        <w:tc>
          <w:tcPr>
            <w:tcW w:w="1667" w:type="pct"/>
          </w:tcPr>
          <w:p w14:paraId="13B3CAB5" w14:textId="0FEC75E0" w:rsidR="0071561A" w:rsidRDefault="0071561A" w:rsidP="0071561A">
            <w:pPr>
              <w:pStyle w:val="TableText"/>
              <w:keepNext w:val="0"/>
              <w:keepLines w:val="0"/>
              <w:jc w:val="center"/>
            </w:pPr>
            <w:r w:rsidRPr="002F54EB">
              <w:t>-0.7%</w:t>
            </w:r>
          </w:p>
        </w:tc>
      </w:tr>
    </w:tbl>
    <w:p w14:paraId="4CEB8171" w14:textId="77777777" w:rsidR="00923E0A" w:rsidRDefault="00923E0A" w:rsidP="00923E0A">
      <w:pPr>
        <w:pStyle w:val="TableNotes"/>
      </w:pPr>
      <w:r w:rsidRPr="00923E0A">
        <w:rPr>
          <w:vertAlign w:val="superscript"/>
        </w:rPr>
        <w:t>a</w:t>
      </w:r>
      <w:r>
        <w:t xml:space="preserve"> Based on the 82-year simulation period.</w:t>
      </w:r>
    </w:p>
    <w:p w14:paraId="01D19DF4" w14:textId="77777777" w:rsidR="00923E0A" w:rsidRDefault="00923E0A" w:rsidP="00923E0A">
      <w:pPr>
        <w:pStyle w:val="TableNotes"/>
      </w:pPr>
      <w:r w:rsidRPr="00923E0A">
        <w:rPr>
          <w:vertAlign w:val="superscript"/>
        </w:rPr>
        <w:t>b</w:t>
      </w:r>
      <w:r>
        <w:t xml:space="preserve"> </w:t>
      </w:r>
      <w:proofErr w:type="gramStart"/>
      <w:r>
        <w:t>As</w:t>
      </w:r>
      <w:proofErr w:type="gramEnd"/>
      <w:r>
        <w:t xml:space="preserve"> defined by the Sacramento Valley 40-30-30 Index Water Year Hydrologic Classification (SWRCB D- 1641, 1999).</w:t>
      </w:r>
    </w:p>
    <w:p w14:paraId="61A53B35" w14:textId="77777777" w:rsidR="00923E0A" w:rsidRDefault="00923E0A" w:rsidP="00923E0A">
      <w:pPr>
        <w:pStyle w:val="TableNotes"/>
      </w:pPr>
      <w:r w:rsidRPr="00923E0A">
        <w:rPr>
          <w:vertAlign w:val="superscript"/>
        </w:rPr>
        <w:t>c</w:t>
      </w:r>
      <w:r>
        <w:t xml:space="preserve"> These results are displayed with calendar year - year type sorting.</w:t>
      </w:r>
    </w:p>
    <w:p w14:paraId="74F964AC" w14:textId="772E498D" w:rsidR="00923E0A" w:rsidRDefault="00923E0A" w:rsidP="00923E0A">
      <w:pPr>
        <w:pStyle w:val="TableNotes"/>
      </w:pPr>
      <w:r w:rsidRPr="00923E0A">
        <w:rPr>
          <w:vertAlign w:val="superscript"/>
        </w:rPr>
        <w:t>d</w:t>
      </w:r>
      <w:r>
        <w:t xml:space="preserve"> All scenarios are simulated at current climate condition and 0 cm sea level rise</w:t>
      </w:r>
    </w:p>
    <w:p w14:paraId="45C8A0BB" w14:textId="4A8B36CA" w:rsidR="00923E0A" w:rsidRDefault="00923E0A">
      <w:pPr>
        <w:spacing w:after="0"/>
        <w:rPr>
          <w:rFonts w:ascii="Segoe UI" w:hAnsi="Segoe UI"/>
          <w:sz w:val="18"/>
        </w:rPr>
      </w:pPr>
      <w:r>
        <w:br w:type="page"/>
      </w:r>
    </w:p>
    <w:p w14:paraId="46A232A6" w14:textId="71C7AA88" w:rsidR="00923E0A" w:rsidRDefault="00923E0A" w:rsidP="00923E0A">
      <w:pPr>
        <w:pStyle w:val="TableTitle"/>
      </w:pPr>
      <w:r w:rsidRPr="00923E0A">
        <w:lastRenderedPageBreak/>
        <w:t>Table 1-</w:t>
      </w:r>
      <w:r w:rsidR="00786BFE">
        <w:t>4</w:t>
      </w:r>
      <w:r w:rsidRPr="00923E0A">
        <w:t>a. Annual Temperature-Dependent Winter- Run Chinook Salmon Mortalities, No Action Alternative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29DDB8B1" w14:textId="77777777" w:rsidTr="00923E0A">
        <w:tc>
          <w:tcPr>
            <w:tcW w:w="1666" w:type="pct"/>
            <w:vAlign w:val="center"/>
          </w:tcPr>
          <w:p w14:paraId="577DD874"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11E5C54B"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36CE77FB"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284891DB" w14:textId="77777777" w:rsidTr="00923E0A">
        <w:tc>
          <w:tcPr>
            <w:tcW w:w="5000" w:type="pct"/>
            <w:gridSpan w:val="3"/>
          </w:tcPr>
          <w:p w14:paraId="3A033658"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71561A" w14:paraId="72732F94" w14:textId="77777777" w:rsidTr="006A0745">
        <w:tc>
          <w:tcPr>
            <w:tcW w:w="1666" w:type="pct"/>
            <w:vAlign w:val="center"/>
          </w:tcPr>
          <w:p w14:paraId="031047C5" w14:textId="77777777" w:rsidR="0071561A" w:rsidRDefault="0071561A" w:rsidP="0071561A">
            <w:pPr>
              <w:pStyle w:val="TableText"/>
              <w:keepNext w:val="0"/>
              <w:keepLines w:val="0"/>
              <w:jc w:val="center"/>
            </w:pPr>
            <w:r w:rsidRPr="00C07D15">
              <w:t>10%</w:t>
            </w:r>
          </w:p>
        </w:tc>
        <w:tc>
          <w:tcPr>
            <w:tcW w:w="1667" w:type="pct"/>
          </w:tcPr>
          <w:p w14:paraId="229DEF70" w14:textId="6B65454A" w:rsidR="0071561A" w:rsidRDefault="0071561A" w:rsidP="0071561A">
            <w:pPr>
              <w:pStyle w:val="TableText"/>
              <w:keepNext w:val="0"/>
              <w:keepLines w:val="0"/>
              <w:jc w:val="center"/>
            </w:pPr>
            <w:r w:rsidRPr="00BF1931">
              <w:t>16.5%</w:t>
            </w:r>
          </w:p>
        </w:tc>
        <w:tc>
          <w:tcPr>
            <w:tcW w:w="1667" w:type="pct"/>
          </w:tcPr>
          <w:p w14:paraId="1FF76F3D" w14:textId="27200A91" w:rsidR="0071561A" w:rsidRDefault="0071561A" w:rsidP="0071561A">
            <w:pPr>
              <w:pStyle w:val="TableText"/>
              <w:keepNext w:val="0"/>
              <w:keepLines w:val="0"/>
              <w:jc w:val="center"/>
            </w:pPr>
            <w:r w:rsidRPr="00BF1931">
              <w:t>7.0%</w:t>
            </w:r>
          </w:p>
        </w:tc>
      </w:tr>
      <w:tr w:rsidR="0071561A" w14:paraId="09D93921" w14:textId="77777777" w:rsidTr="006A0745">
        <w:tc>
          <w:tcPr>
            <w:tcW w:w="1666" w:type="pct"/>
            <w:vAlign w:val="center"/>
          </w:tcPr>
          <w:p w14:paraId="47F5385A" w14:textId="77777777" w:rsidR="0071561A" w:rsidRDefault="0071561A" w:rsidP="0071561A">
            <w:pPr>
              <w:pStyle w:val="TableText"/>
              <w:keepNext w:val="0"/>
              <w:keepLines w:val="0"/>
              <w:jc w:val="center"/>
            </w:pPr>
            <w:r w:rsidRPr="00C07D15">
              <w:t>20%</w:t>
            </w:r>
          </w:p>
        </w:tc>
        <w:tc>
          <w:tcPr>
            <w:tcW w:w="1667" w:type="pct"/>
          </w:tcPr>
          <w:p w14:paraId="257FAAA4" w14:textId="134218B2" w:rsidR="0071561A" w:rsidRDefault="0071561A" w:rsidP="0071561A">
            <w:pPr>
              <w:pStyle w:val="TableText"/>
              <w:keepNext w:val="0"/>
              <w:keepLines w:val="0"/>
              <w:jc w:val="center"/>
            </w:pPr>
            <w:r w:rsidRPr="00BF1931">
              <w:t>2.3%</w:t>
            </w:r>
          </w:p>
        </w:tc>
        <w:tc>
          <w:tcPr>
            <w:tcW w:w="1667" w:type="pct"/>
          </w:tcPr>
          <w:p w14:paraId="2DC2162B" w14:textId="69BA2B18" w:rsidR="0071561A" w:rsidRDefault="0071561A" w:rsidP="0071561A">
            <w:pPr>
              <w:pStyle w:val="TableText"/>
              <w:keepNext w:val="0"/>
              <w:keepLines w:val="0"/>
              <w:jc w:val="center"/>
            </w:pPr>
            <w:r w:rsidRPr="00BF1931">
              <w:t>1.7%</w:t>
            </w:r>
          </w:p>
        </w:tc>
      </w:tr>
      <w:tr w:rsidR="0071561A" w14:paraId="6C133B76" w14:textId="77777777" w:rsidTr="006A0745">
        <w:tc>
          <w:tcPr>
            <w:tcW w:w="1666" w:type="pct"/>
            <w:vAlign w:val="center"/>
          </w:tcPr>
          <w:p w14:paraId="6D7161BB" w14:textId="77777777" w:rsidR="0071561A" w:rsidRDefault="0071561A" w:rsidP="0071561A">
            <w:pPr>
              <w:pStyle w:val="TableText"/>
              <w:keepNext w:val="0"/>
              <w:keepLines w:val="0"/>
              <w:jc w:val="center"/>
            </w:pPr>
            <w:r w:rsidRPr="00C07D15">
              <w:t>30%</w:t>
            </w:r>
          </w:p>
        </w:tc>
        <w:tc>
          <w:tcPr>
            <w:tcW w:w="1667" w:type="pct"/>
          </w:tcPr>
          <w:p w14:paraId="31BF2C5C" w14:textId="26142E08" w:rsidR="0071561A" w:rsidRDefault="0071561A" w:rsidP="0071561A">
            <w:pPr>
              <w:pStyle w:val="TableText"/>
              <w:keepNext w:val="0"/>
              <w:keepLines w:val="0"/>
              <w:jc w:val="center"/>
            </w:pPr>
            <w:r w:rsidRPr="00BF1931">
              <w:t>1.2%</w:t>
            </w:r>
          </w:p>
        </w:tc>
        <w:tc>
          <w:tcPr>
            <w:tcW w:w="1667" w:type="pct"/>
          </w:tcPr>
          <w:p w14:paraId="0E158EC8" w14:textId="6F36BB7A" w:rsidR="0071561A" w:rsidRDefault="0071561A" w:rsidP="0071561A">
            <w:pPr>
              <w:pStyle w:val="TableText"/>
              <w:keepNext w:val="0"/>
              <w:keepLines w:val="0"/>
              <w:jc w:val="center"/>
            </w:pPr>
            <w:r w:rsidRPr="00BF1931">
              <w:t>0.9%</w:t>
            </w:r>
          </w:p>
        </w:tc>
      </w:tr>
      <w:tr w:rsidR="0071561A" w14:paraId="41448482" w14:textId="77777777" w:rsidTr="006A0745">
        <w:tc>
          <w:tcPr>
            <w:tcW w:w="1666" w:type="pct"/>
            <w:vAlign w:val="center"/>
          </w:tcPr>
          <w:p w14:paraId="38DD0F89" w14:textId="77777777" w:rsidR="0071561A" w:rsidRDefault="0071561A" w:rsidP="0071561A">
            <w:pPr>
              <w:pStyle w:val="TableText"/>
              <w:keepNext w:val="0"/>
              <w:keepLines w:val="0"/>
              <w:jc w:val="center"/>
            </w:pPr>
            <w:r w:rsidRPr="00C07D15">
              <w:t>40%</w:t>
            </w:r>
          </w:p>
        </w:tc>
        <w:tc>
          <w:tcPr>
            <w:tcW w:w="1667" w:type="pct"/>
          </w:tcPr>
          <w:p w14:paraId="13A9C361" w14:textId="21C3179B" w:rsidR="0071561A" w:rsidRDefault="0071561A" w:rsidP="0071561A">
            <w:pPr>
              <w:pStyle w:val="TableText"/>
              <w:keepNext w:val="0"/>
              <w:keepLines w:val="0"/>
              <w:jc w:val="center"/>
            </w:pPr>
            <w:r w:rsidRPr="00BF1931">
              <w:t>0.9%</w:t>
            </w:r>
          </w:p>
        </w:tc>
        <w:tc>
          <w:tcPr>
            <w:tcW w:w="1667" w:type="pct"/>
          </w:tcPr>
          <w:p w14:paraId="72B91416" w14:textId="546D5885" w:rsidR="0071561A" w:rsidRDefault="0071561A" w:rsidP="0071561A">
            <w:pPr>
              <w:pStyle w:val="TableText"/>
              <w:keepNext w:val="0"/>
              <w:keepLines w:val="0"/>
              <w:jc w:val="center"/>
            </w:pPr>
            <w:r w:rsidRPr="00BF1931">
              <w:t>0.7%</w:t>
            </w:r>
          </w:p>
        </w:tc>
      </w:tr>
      <w:tr w:rsidR="0071561A" w14:paraId="47E0F7E6" w14:textId="77777777" w:rsidTr="006A0745">
        <w:tc>
          <w:tcPr>
            <w:tcW w:w="1666" w:type="pct"/>
            <w:vAlign w:val="center"/>
          </w:tcPr>
          <w:p w14:paraId="7C9C3415" w14:textId="77777777" w:rsidR="0071561A" w:rsidRDefault="0071561A" w:rsidP="0071561A">
            <w:pPr>
              <w:pStyle w:val="TableText"/>
              <w:keepNext w:val="0"/>
              <w:keepLines w:val="0"/>
              <w:jc w:val="center"/>
            </w:pPr>
            <w:r w:rsidRPr="00C07D15">
              <w:t>50%</w:t>
            </w:r>
          </w:p>
        </w:tc>
        <w:tc>
          <w:tcPr>
            <w:tcW w:w="1667" w:type="pct"/>
          </w:tcPr>
          <w:p w14:paraId="0F870710" w14:textId="01E9BD89" w:rsidR="0071561A" w:rsidRDefault="0071561A" w:rsidP="0071561A">
            <w:pPr>
              <w:pStyle w:val="TableText"/>
              <w:keepNext w:val="0"/>
              <w:keepLines w:val="0"/>
              <w:jc w:val="center"/>
            </w:pPr>
            <w:r w:rsidRPr="00BF1931">
              <w:t>0.8%</w:t>
            </w:r>
          </w:p>
        </w:tc>
        <w:tc>
          <w:tcPr>
            <w:tcW w:w="1667" w:type="pct"/>
          </w:tcPr>
          <w:p w14:paraId="4A26A6FC" w14:textId="7F18F4BA" w:rsidR="0071561A" w:rsidRDefault="0071561A" w:rsidP="0071561A">
            <w:pPr>
              <w:pStyle w:val="TableText"/>
              <w:keepNext w:val="0"/>
              <w:keepLines w:val="0"/>
              <w:jc w:val="center"/>
            </w:pPr>
            <w:r w:rsidRPr="00BF1931">
              <w:t>0.6%</w:t>
            </w:r>
          </w:p>
        </w:tc>
      </w:tr>
      <w:tr w:rsidR="0071561A" w14:paraId="0675CE26" w14:textId="77777777" w:rsidTr="006A0745">
        <w:tc>
          <w:tcPr>
            <w:tcW w:w="1666" w:type="pct"/>
            <w:vAlign w:val="center"/>
          </w:tcPr>
          <w:p w14:paraId="1C93110B" w14:textId="77777777" w:rsidR="0071561A" w:rsidRDefault="0071561A" w:rsidP="0071561A">
            <w:pPr>
              <w:pStyle w:val="TableText"/>
              <w:keepNext w:val="0"/>
              <w:keepLines w:val="0"/>
              <w:jc w:val="center"/>
            </w:pPr>
            <w:r w:rsidRPr="00C07D15">
              <w:t>60%</w:t>
            </w:r>
          </w:p>
        </w:tc>
        <w:tc>
          <w:tcPr>
            <w:tcW w:w="1667" w:type="pct"/>
          </w:tcPr>
          <w:p w14:paraId="51018858" w14:textId="7B717A1B" w:rsidR="0071561A" w:rsidRDefault="0071561A" w:rsidP="0071561A">
            <w:pPr>
              <w:pStyle w:val="TableText"/>
              <w:keepNext w:val="0"/>
              <w:keepLines w:val="0"/>
              <w:jc w:val="center"/>
            </w:pPr>
            <w:r w:rsidRPr="00BF1931">
              <w:t>0.6%</w:t>
            </w:r>
          </w:p>
        </w:tc>
        <w:tc>
          <w:tcPr>
            <w:tcW w:w="1667" w:type="pct"/>
          </w:tcPr>
          <w:p w14:paraId="42D87E65" w14:textId="4B665C5D" w:rsidR="0071561A" w:rsidRDefault="0071561A" w:rsidP="0071561A">
            <w:pPr>
              <w:pStyle w:val="TableText"/>
              <w:keepNext w:val="0"/>
              <w:keepLines w:val="0"/>
              <w:jc w:val="center"/>
            </w:pPr>
            <w:r w:rsidRPr="00BF1931">
              <w:t>0.5%</w:t>
            </w:r>
          </w:p>
        </w:tc>
      </w:tr>
      <w:tr w:rsidR="0071561A" w14:paraId="201F3DED" w14:textId="77777777" w:rsidTr="006A0745">
        <w:tc>
          <w:tcPr>
            <w:tcW w:w="1666" w:type="pct"/>
            <w:vAlign w:val="center"/>
          </w:tcPr>
          <w:p w14:paraId="70723908" w14:textId="77777777" w:rsidR="0071561A" w:rsidRDefault="0071561A" w:rsidP="0071561A">
            <w:pPr>
              <w:pStyle w:val="TableText"/>
              <w:keepNext w:val="0"/>
              <w:keepLines w:val="0"/>
              <w:jc w:val="center"/>
            </w:pPr>
            <w:r w:rsidRPr="00C07D15">
              <w:t>70%</w:t>
            </w:r>
          </w:p>
        </w:tc>
        <w:tc>
          <w:tcPr>
            <w:tcW w:w="1667" w:type="pct"/>
          </w:tcPr>
          <w:p w14:paraId="6902CEB5" w14:textId="30F22DAF" w:rsidR="0071561A" w:rsidRDefault="0071561A" w:rsidP="0071561A">
            <w:pPr>
              <w:pStyle w:val="TableText"/>
              <w:keepNext w:val="0"/>
              <w:keepLines w:val="0"/>
              <w:jc w:val="center"/>
            </w:pPr>
            <w:r w:rsidRPr="00BF1931">
              <w:t>0.6%</w:t>
            </w:r>
          </w:p>
        </w:tc>
        <w:tc>
          <w:tcPr>
            <w:tcW w:w="1667" w:type="pct"/>
          </w:tcPr>
          <w:p w14:paraId="2BC0D7B0" w14:textId="55CF5A81" w:rsidR="0071561A" w:rsidRDefault="0071561A" w:rsidP="0071561A">
            <w:pPr>
              <w:pStyle w:val="TableText"/>
              <w:keepNext w:val="0"/>
              <w:keepLines w:val="0"/>
              <w:jc w:val="center"/>
            </w:pPr>
            <w:r w:rsidRPr="00BF1931">
              <w:t>0.4%</w:t>
            </w:r>
          </w:p>
        </w:tc>
      </w:tr>
      <w:tr w:rsidR="0071561A" w14:paraId="33C3FEB2" w14:textId="77777777" w:rsidTr="006A0745">
        <w:tc>
          <w:tcPr>
            <w:tcW w:w="1666" w:type="pct"/>
            <w:vAlign w:val="center"/>
          </w:tcPr>
          <w:p w14:paraId="69976F68" w14:textId="77777777" w:rsidR="0071561A" w:rsidRDefault="0071561A" w:rsidP="0071561A">
            <w:pPr>
              <w:pStyle w:val="TableText"/>
              <w:keepNext w:val="0"/>
              <w:keepLines w:val="0"/>
              <w:jc w:val="center"/>
            </w:pPr>
            <w:r w:rsidRPr="00C07D15">
              <w:t>80%</w:t>
            </w:r>
          </w:p>
        </w:tc>
        <w:tc>
          <w:tcPr>
            <w:tcW w:w="1667" w:type="pct"/>
          </w:tcPr>
          <w:p w14:paraId="7199DF77" w14:textId="0ECFEF18" w:rsidR="0071561A" w:rsidRDefault="0071561A" w:rsidP="0071561A">
            <w:pPr>
              <w:pStyle w:val="TableText"/>
              <w:keepNext w:val="0"/>
              <w:keepLines w:val="0"/>
              <w:jc w:val="center"/>
            </w:pPr>
            <w:r w:rsidRPr="00BF1931">
              <w:t>0.5%</w:t>
            </w:r>
          </w:p>
        </w:tc>
        <w:tc>
          <w:tcPr>
            <w:tcW w:w="1667" w:type="pct"/>
          </w:tcPr>
          <w:p w14:paraId="371ECDA5" w14:textId="5A14123B" w:rsidR="0071561A" w:rsidRDefault="0071561A" w:rsidP="0071561A">
            <w:pPr>
              <w:pStyle w:val="TableText"/>
              <w:keepNext w:val="0"/>
              <w:keepLines w:val="0"/>
              <w:jc w:val="center"/>
            </w:pPr>
            <w:r w:rsidRPr="00BF1931">
              <w:t>0.3%</w:t>
            </w:r>
          </w:p>
        </w:tc>
      </w:tr>
      <w:tr w:rsidR="0071561A" w14:paraId="2369181D" w14:textId="77777777" w:rsidTr="006A0745">
        <w:tc>
          <w:tcPr>
            <w:tcW w:w="1666" w:type="pct"/>
            <w:vAlign w:val="center"/>
          </w:tcPr>
          <w:p w14:paraId="010EBEA5" w14:textId="77777777" w:rsidR="0071561A" w:rsidRDefault="0071561A" w:rsidP="0071561A">
            <w:pPr>
              <w:pStyle w:val="TableText"/>
              <w:keepNext w:val="0"/>
              <w:keepLines w:val="0"/>
              <w:jc w:val="center"/>
            </w:pPr>
            <w:r w:rsidRPr="00C07D15">
              <w:t>90%</w:t>
            </w:r>
          </w:p>
        </w:tc>
        <w:tc>
          <w:tcPr>
            <w:tcW w:w="1667" w:type="pct"/>
          </w:tcPr>
          <w:p w14:paraId="2DB47A76" w14:textId="4F0C4935" w:rsidR="0071561A" w:rsidRDefault="0071561A" w:rsidP="0071561A">
            <w:pPr>
              <w:pStyle w:val="TableText"/>
              <w:keepNext w:val="0"/>
              <w:keepLines w:val="0"/>
              <w:jc w:val="center"/>
            </w:pPr>
            <w:r w:rsidRPr="00BF1931">
              <w:t>0.4%</w:t>
            </w:r>
          </w:p>
        </w:tc>
        <w:tc>
          <w:tcPr>
            <w:tcW w:w="1667" w:type="pct"/>
          </w:tcPr>
          <w:p w14:paraId="7FCAD562" w14:textId="2561660D" w:rsidR="0071561A" w:rsidRDefault="0071561A" w:rsidP="0071561A">
            <w:pPr>
              <w:pStyle w:val="TableText"/>
              <w:keepNext w:val="0"/>
              <w:keepLines w:val="0"/>
              <w:jc w:val="center"/>
            </w:pPr>
            <w:r w:rsidRPr="00BF1931">
              <w:t>0.3%</w:t>
            </w:r>
          </w:p>
        </w:tc>
      </w:tr>
      <w:tr w:rsidR="00923E0A" w:rsidRPr="00923E0A" w14:paraId="444278C3" w14:textId="77777777" w:rsidTr="00923E0A">
        <w:tc>
          <w:tcPr>
            <w:tcW w:w="5000" w:type="pct"/>
            <w:gridSpan w:val="3"/>
          </w:tcPr>
          <w:p w14:paraId="11CEC404" w14:textId="77777777" w:rsidR="00923E0A" w:rsidRPr="00923E0A" w:rsidRDefault="00923E0A" w:rsidP="00923E0A">
            <w:pPr>
              <w:pStyle w:val="TableText"/>
              <w:keepNext w:val="0"/>
              <w:keepLines w:val="0"/>
              <w:rPr>
                <w:b/>
                <w:bCs/>
              </w:rPr>
            </w:pPr>
            <w:r w:rsidRPr="00923E0A">
              <w:rPr>
                <w:b/>
                <w:bCs/>
              </w:rPr>
              <w:t>Long Term</w:t>
            </w:r>
          </w:p>
        </w:tc>
      </w:tr>
      <w:tr w:rsidR="00923E0A" w14:paraId="2EC39FDC" w14:textId="77777777" w:rsidTr="00923E0A">
        <w:tc>
          <w:tcPr>
            <w:tcW w:w="1666" w:type="pct"/>
            <w:vAlign w:val="center"/>
          </w:tcPr>
          <w:p w14:paraId="451FAA3B"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6AD267A8" w14:textId="39265711" w:rsidR="00923E0A" w:rsidRDefault="00841640" w:rsidP="00923E0A">
            <w:pPr>
              <w:pStyle w:val="TableText"/>
              <w:keepNext w:val="0"/>
              <w:keepLines w:val="0"/>
              <w:jc w:val="center"/>
            </w:pPr>
            <w:r>
              <w:t>4.8%</w:t>
            </w:r>
          </w:p>
        </w:tc>
        <w:tc>
          <w:tcPr>
            <w:tcW w:w="1667" w:type="pct"/>
            <w:vAlign w:val="center"/>
          </w:tcPr>
          <w:p w14:paraId="24DF8A26" w14:textId="561D50ED" w:rsidR="00923E0A" w:rsidRDefault="00841640" w:rsidP="00923E0A">
            <w:pPr>
              <w:pStyle w:val="TableText"/>
              <w:keepNext w:val="0"/>
              <w:keepLines w:val="0"/>
              <w:jc w:val="center"/>
            </w:pPr>
            <w:r>
              <w:t>2.8%</w:t>
            </w:r>
          </w:p>
        </w:tc>
      </w:tr>
      <w:tr w:rsidR="00923E0A" w:rsidRPr="00923E0A" w14:paraId="0929988C" w14:textId="77777777" w:rsidTr="00923E0A">
        <w:tc>
          <w:tcPr>
            <w:tcW w:w="5000" w:type="pct"/>
            <w:gridSpan w:val="3"/>
          </w:tcPr>
          <w:p w14:paraId="21D87C69" w14:textId="77777777" w:rsidR="00923E0A" w:rsidRPr="00923E0A" w:rsidRDefault="00923E0A" w:rsidP="00923E0A">
            <w:pPr>
              <w:pStyle w:val="TableText"/>
              <w:keepNext w:val="0"/>
              <w:keepLines w:val="0"/>
              <w:rPr>
                <w:b/>
                <w:bCs/>
              </w:rPr>
            </w:pPr>
            <w:r w:rsidRPr="00923E0A">
              <w:rPr>
                <w:b/>
                <w:bCs/>
              </w:rPr>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71561A" w14:paraId="75D3F0F0" w14:textId="77777777" w:rsidTr="006A0745">
        <w:tc>
          <w:tcPr>
            <w:tcW w:w="1666" w:type="pct"/>
            <w:vAlign w:val="center"/>
          </w:tcPr>
          <w:p w14:paraId="1BCDE284" w14:textId="77777777" w:rsidR="0071561A" w:rsidRDefault="0071561A" w:rsidP="0071561A">
            <w:pPr>
              <w:pStyle w:val="TableText"/>
              <w:keepNext w:val="0"/>
              <w:keepLines w:val="0"/>
              <w:jc w:val="center"/>
            </w:pPr>
            <w:r w:rsidRPr="00CA0B4F">
              <w:t>Wet (32%)</w:t>
            </w:r>
          </w:p>
        </w:tc>
        <w:tc>
          <w:tcPr>
            <w:tcW w:w="1667" w:type="pct"/>
          </w:tcPr>
          <w:p w14:paraId="4477A982" w14:textId="60DBB93B" w:rsidR="0071561A" w:rsidRDefault="0071561A" w:rsidP="0071561A">
            <w:pPr>
              <w:pStyle w:val="TableText"/>
              <w:keepNext w:val="0"/>
              <w:keepLines w:val="0"/>
              <w:jc w:val="center"/>
            </w:pPr>
            <w:r w:rsidRPr="006C72E3">
              <w:t>1.3%</w:t>
            </w:r>
          </w:p>
        </w:tc>
        <w:tc>
          <w:tcPr>
            <w:tcW w:w="1667" w:type="pct"/>
          </w:tcPr>
          <w:p w14:paraId="3DAECBF9" w14:textId="685E0391" w:rsidR="0071561A" w:rsidRDefault="0071561A" w:rsidP="0071561A">
            <w:pPr>
              <w:pStyle w:val="TableText"/>
              <w:keepNext w:val="0"/>
              <w:keepLines w:val="0"/>
              <w:jc w:val="center"/>
            </w:pPr>
            <w:r w:rsidRPr="006C72E3">
              <w:t>0.8%</w:t>
            </w:r>
          </w:p>
        </w:tc>
      </w:tr>
      <w:tr w:rsidR="0071561A" w14:paraId="28C92962" w14:textId="77777777" w:rsidTr="006A0745">
        <w:tc>
          <w:tcPr>
            <w:tcW w:w="1666" w:type="pct"/>
            <w:vAlign w:val="center"/>
          </w:tcPr>
          <w:p w14:paraId="5ECF0D17" w14:textId="77777777" w:rsidR="0071561A" w:rsidRDefault="0071561A" w:rsidP="0071561A">
            <w:pPr>
              <w:pStyle w:val="TableText"/>
              <w:keepNext w:val="0"/>
              <w:keepLines w:val="0"/>
              <w:jc w:val="center"/>
            </w:pPr>
            <w:r w:rsidRPr="00CA0B4F">
              <w:t>Above Normal (15%)</w:t>
            </w:r>
          </w:p>
        </w:tc>
        <w:tc>
          <w:tcPr>
            <w:tcW w:w="1667" w:type="pct"/>
          </w:tcPr>
          <w:p w14:paraId="48360665" w14:textId="79BBCA88" w:rsidR="0071561A" w:rsidRDefault="0071561A" w:rsidP="0071561A">
            <w:pPr>
              <w:pStyle w:val="TableText"/>
              <w:keepNext w:val="0"/>
              <w:keepLines w:val="0"/>
              <w:jc w:val="center"/>
            </w:pPr>
            <w:r w:rsidRPr="006C72E3">
              <w:t>0.5%</w:t>
            </w:r>
          </w:p>
        </w:tc>
        <w:tc>
          <w:tcPr>
            <w:tcW w:w="1667" w:type="pct"/>
          </w:tcPr>
          <w:p w14:paraId="5BA01EC4" w14:textId="3455C316" w:rsidR="0071561A" w:rsidRDefault="0071561A" w:rsidP="0071561A">
            <w:pPr>
              <w:pStyle w:val="TableText"/>
              <w:keepNext w:val="0"/>
              <w:keepLines w:val="0"/>
              <w:jc w:val="center"/>
            </w:pPr>
            <w:r w:rsidRPr="006C72E3">
              <w:t>0.3%</w:t>
            </w:r>
          </w:p>
        </w:tc>
      </w:tr>
      <w:tr w:rsidR="0071561A" w14:paraId="59982C99" w14:textId="77777777" w:rsidTr="006A0745">
        <w:tc>
          <w:tcPr>
            <w:tcW w:w="1666" w:type="pct"/>
            <w:vAlign w:val="center"/>
          </w:tcPr>
          <w:p w14:paraId="484568D2" w14:textId="77777777" w:rsidR="0071561A" w:rsidRDefault="0071561A" w:rsidP="0071561A">
            <w:pPr>
              <w:pStyle w:val="TableText"/>
              <w:keepNext w:val="0"/>
              <w:keepLines w:val="0"/>
              <w:jc w:val="center"/>
            </w:pPr>
            <w:r w:rsidRPr="00CA0B4F">
              <w:t>Below Normal (17%)</w:t>
            </w:r>
          </w:p>
        </w:tc>
        <w:tc>
          <w:tcPr>
            <w:tcW w:w="1667" w:type="pct"/>
          </w:tcPr>
          <w:p w14:paraId="29D3206C" w14:textId="5929EA3F" w:rsidR="0071561A" w:rsidRDefault="0071561A" w:rsidP="0071561A">
            <w:pPr>
              <w:pStyle w:val="TableText"/>
              <w:keepNext w:val="0"/>
              <w:keepLines w:val="0"/>
              <w:jc w:val="center"/>
            </w:pPr>
            <w:r w:rsidRPr="006C72E3">
              <w:t>1.1%</w:t>
            </w:r>
          </w:p>
        </w:tc>
        <w:tc>
          <w:tcPr>
            <w:tcW w:w="1667" w:type="pct"/>
          </w:tcPr>
          <w:p w14:paraId="238FAACC" w14:textId="380C6920" w:rsidR="0071561A" w:rsidRDefault="0071561A" w:rsidP="0071561A">
            <w:pPr>
              <w:pStyle w:val="TableText"/>
              <w:keepNext w:val="0"/>
              <w:keepLines w:val="0"/>
              <w:jc w:val="center"/>
            </w:pPr>
            <w:r w:rsidRPr="006C72E3">
              <w:t>0.8%</w:t>
            </w:r>
          </w:p>
        </w:tc>
      </w:tr>
      <w:tr w:rsidR="0071561A" w14:paraId="089F7272" w14:textId="77777777" w:rsidTr="006A0745">
        <w:tc>
          <w:tcPr>
            <w:tcW w:w="1666" w:type="pct"/>
            <w:vAlign w:val="center"/>
          </w:tcPr>
          <w:p w14:paraId="3DF3D747" w14:textId="77777777" w:rsidR="0071561A" w:rsidRDefault="0071561A" w:rsidP="0071561A">
            <w:pPr>
              <w:pStyle w:val="TableText"/>
              <w:keepNext w:val="0"/>
              <w:keepLines w:val="0"/>
              <w:jc w:val="center"/>
            </w:pPr>
            <w:r w:rsidRPr="00CA0B4F">
              <w:t>Dry (22%)</w:t>
            </w:r>
          </w:p>
        </w:tc>
        <w:tc>
          <w:tcPr>
            <w:tcW w:w="1667" w:type="pct"/>
          </w:tcPr>
          <w:p w14:paraId="4E9695A2" w14:textId="4F29BC3A" w:rsidR="0071561A" w:rsidRDefault="0071561A" w:rsidP="0071561A">
            <w:pPr>
              <w:pStyle w:val="TableText"/>
              <w:keepNext w:val="0"/>
              <w:keepLines w:val="0"/>
              <w:jc w:val="center"/>
            </w:pPr>
            <w:r w:rsidRPr="006C72E3">
              <w:t>2.5%</w:t>
            </w:r>
          </w:p>
        </w:tc>
        <w:tc>
          <w:tcPr>
            <w:tcW w:w="1667" w:type="pct"/>
          </w:tcPr>
          <w:p w14:paraId="01F755B3" w14:textId="0F26E17A" w:rsidR="0071561A" w:rsidRDefault="0071561A" w:rsidP="0071561A">
            <w:pPr>
              <w:pStyle w:val="TableText"/>
              <w:keepNext w:val="0"/>
              <w:keepLines w:val="0"/>
              <w:jc w:val="center"/>
            </w:pPr>
            <w:r w:rsidRPr="006C72E3">
              <w:t>1.5%</w:t>
            </w:r>
          </w:p>
        </w:tc>
      </w:tr>
      <w:tr w:rsidR="0071561A" w14:paraId="0E1EA536" w14:textId="77777777" w:rsidTr="006A0745">
        <w:tc>
          <w:tcPr>
            <w:tcW w:w="1666" w:type="pct"/>
            <w:vAlign w:val="center"/>
          </w:tcPr>
          <w:p w14:paraId="67F63EA7" w14:textId="77777777" w:rsidR="0071561A" w:rsidRDefault="0071561A" w:rsidP="0071561A">
            <w:pPr>
              <w:pStyle w:val="TableText"/>
              <w:keepNext w:val="0"/>
              <w:keepLines w:val="0"/>
              <w:jc w:val="center"/>
            </w:pPr>
            <w:r w:rsidRPr="00CA0B4F">
              <w:t>Critical (15%)</w:t>
            </w:r>
          </w:p>
        </w:tc>
        <w:tc>
          <w:tcPr>
            <w:tcW w:w="1667" w:type="pct"/>
          </w:tcPr>
          <w:p w14:paraId="6CCE8930" w14:textId="61A4C814" w:rsidR="0071561A" w:rsidRDefault="0071561A" w:rsidP="0071561A">
            <w:pPr>
              <w:pStyle w:val="TableText"/>
              <w:keepNext w:val="0"/>
              <w:keepLines w:val="0"/>
              <w:jc w:val="center"/>
            </w:pPr>
            <w:r w:rsidRPr="006C72E3">
              <w:t>24.4%</w:t>
            </w:r>
          </w:p>
        </w:tc>
        <w:tc>
          <w:tcPr>
            <w:tcW w:w="1667" w:type="pct"/>
          </w:tcPr>
          <w:p w14:paraId="4A71E302" w14:textId="099CA167" w:rsidR="0071561A" w:rsidRDefault="0071561A" w:rsidP="0071561A">
            <w:pPr>
              <w:pStyle w:val="TableText"/>
              <w:keepNext w:val="0"/>
              <w:keepLines w:val="0"/>
              <w:jc w:val="center"/>
            </w:pPr>
            <w:r w:rsidRPr="006C72E3">
              <w:t>13.5%</w:t>
            </w:r>
          </w:p>
        </w:tc>
      </w:tr>
    </w:tbl>
    <w:p w14:paraId="48B4C828" w14:textId="77777777" w:rsidR="00923E0A" w:rsidRDefault="00923E0A" w:rsidP="00923E0A">
      <w:pPr>
        <w:pStyle w:val="TableNotes"/>
      </w:pPr>
    </w:p>
    <w:p w14:paraId="5A6F8191" w14:textId="3DF46E7C" w:rsidR="00923E0A" w:rsidRDefault="00923E0A" w:rsidP="00923E0A">
      <w:pPr>
        <w:pStyle w:val="TableTitle"/>
      </w:pPr>
      <w:r w:rsidRPr="00923E0A">
        <w:t>Table 1-</w:t>
      </w:r>
      <w:r>
        <w:t>4b</w:t>
      </w:r>
      <w:r w:rsidRPr="00923E0A">
        <w:t xml:space="preserve">. Annual Temperature-Dependent Winter- Run Chinook Salmon Mortalities, </w:t>
      </w:r>
      <w:r>
        <w:t>Alternative 3</w:t>
      </w:r>
      <w:r w:rsidRPr="00923E0A">
        <w:t xml:space="preser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5F6FE229" w14:textId="77777777" w:rsidTr="000000BA">
        <w:trPr>
          <w:tblHeader/>
        </w:trPr>
        <w:tc>
          <w:tcPr>
            <w:tcW w:w="1666" w:type="pct"/>
            <w:vAlign w:val="center"/>
          </w:tcPr>
          <w:p w14:paraId="02CA8C1E"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2F6E18B7"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2DB6F8B4"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6E1BC06D" w14:textId="77777777" w:rsidTr="00923E0A">
        <w:tc>
          <w:tcPr>
            <w:tcW w:w="5000" w:type="pct"/>
            <w:gridSpan w:val="3"/>
          </w:tcPr>
          <w:p w14:paraId="624437C1"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71561A" w14:paraId="67FF885B" w14:textId="77777777" w:rsidTr="006A0745">
        <w:tc>
          <w:tcPr>
            <w:tcW w:w="1666" w:type="pct"/>
            <w:vAlign w:val="center"/>
          </w:tcPr>
          <w:p w14:paraId="39B20338" w14:textId="77777777" w:rsidR="0071561A" w:rsidRDefault="0071561A" w:rsidP="0071561A">
            <w:pPr>
              <w:pStyle w:val="TableText"/>
              <w:keepNext w:val="0"/>
              <w:keepLines w:val="0"/>
              <w:jc w:val="center"/>
            </w:pPr>
            <w:r w:rsidRPr="00C07D15">
              <w:t>10%</w:t>
            </w:r>
          </w:p>
        </w:tc>
        <w:tc>
          <w:tcPr>
            <w:tcW w:w="1667" w:type="pct"/>
          </w:tcPr>
          <w:p w14:paraId="7D324B4A" w14:textId="212D880C" w:rsidR="0071561A" w:rsidRDefault="0071561A" w:rsidP="0071561A">
            <w:pPr>
              <w:pStyle w:val="TableText"/>
              <w:keepNext w:val="0"/>
              <w:keepLines w:val="0"/>
              <w:jc w:val="center"/>
            </w:pPr>
            <w:r w:rsidRPr="00AE3B39">
              <w:t>16.4%</w:t>
            </w:r>
          </w:p>
        </w:tc>
        <w:tc>
          <w:tcPr>
            <w:tcW w:w="1667" w:type="pct"/>
          </w:tcPr>
          <w:p w14:paraId="0D7F4ED2" w14:textId="6AC8F4A6" w:rsidR="0071561A" w:rsidRDefault="0071561A" w:rsidP="0071561A">
            <w:pPr>
              <w:pStyle w:val="TableText"/>
              <w:keepNext w:val="0"/>
              <w:keepLines w:val="0"/>
              <w:jc w:val="center"/>
            </w:pPr>
            <w:r w:rsidRPr="00AE3B39">
              <w:t>6.2%</w:t>
            </w:r>
          </w:p>
        </w:tc>
      </w:tr>
      <w:tr w:rsidR="0071561A" w14:paraId="16ED2430" w14:textId="77777777" w:rsidTr="006A0745">
        <w:tc>
          <w:tcPr>
            <w:tcW w:w="1666" w:type="pct"/>
            <w:vAlign w:val="center"/>
          </w:tcPr>
          <w:p w14:paraId="511F027E" w14:textId="77777777" w:rsidR="0071561A" w:rsidRDefault="0071561A" w:rsidP="0071561A">
            <w:pPr>
              <w:pStyle w:val="TableText"/>
              <w:keepNext w:val="0"/>
              <w:keepLines w:val="0"/>
              <w:jc w:val="center"/>
            </w:pPr>
            <w:r w:rsidRPr="00C07D15">
              <w:t>20%</w:t>
            </w:r>
          </w:p>
        </w:tc>
        <w:tc>
          <w:tcPr>
            <w:tcW w:w="1667" w:type="pct"/>
          </w:tcPr>
          <w:p w14:paraId="2DAF8A25" w14:textId="3A5E63CD" w:rsidR="0071561A" w:rsidRDefault="0071561A" w:rsidP="0071561A">
            <w:pPr>
              <w:pStyle w:val="TableText"/>
              <w:keepNext w:val="0"/>
              <w:keepLines w:val="0"/>
              <w:jc w:val="center"/>
            </w:pPr>
            <w:r w:rsidRPr="00AE3B39">
              <w:t>1.9%</w:t>
            </w:r>
          </w:p>
        </w:tc>
        <w:tc>
          <w:tcPr>
            <w:tcW w:w="1667" w:type="pct"/>
          </w:tcPr>
          <w:p w14:paraId="42537646" w14:textId="52278976" w:rsidR="0071561A" w:rsidRDefault="0071561A" w:rsidP="0071561A">
            <w:pPr>
              <w:pStyle w:val="TableText"/>
              <w:keepNext w:val="0"/>
              <w:keepLines w:val="0"/>
              <w:jc w:val="center"/>
            </w:pPr>
            <w:r w:rsidRPr="00AE3B39">
              <w:t>1.5%</w:t>
            </w:r>
          </w:p>
        </w:tc>
      </w:tr>
      <w:tr w:rsidR="0071561A" w14:paraId="244BBEE7" w14:textId="77777777" w:rsidTr="006A0745">
        <w:tc>
          <w:tcPr>
            <w:tcW w:w="1666" w:type="pct"/>
            <w:vAlign w:val="center"/>
          </w:tcPr>
          <w:p w14:paraId="2292073A" w14:textId="77777777" w:rsidR="0071561A" w:rsidRDefault="0071561A" w:rsidP="0071561A">
            <w:pPr>
              <w:pStyle w:val="TableText"/>
              <w:keepNext w:val="0"/>
              <w:keepLines w:val="0"/>
              <w:jc w:val="center"/>
            </w:pPr>
            <w:r w:rsidRPr="00C07D15">
              <w:t>30%</w:t>
            </w:r>
          </w:p>
        </w:tc>
        <w:tc>
          <w:tcPr>
            <w:tcW w:w="1667" w:type="pct"/>
          </w:tcPr>
          <w:p w14:paraId="572C01FA" w14:textId="51D1537A" w:rsidR="0071561A" w:rsidRDefault="0071561A" w:rsidP="0071561A">
            <w:pPr>
              <w:pStyle w:val="TableText"/>
              <w:keepNext w:val="0"/>
              <w:keepLines w:val="0"/>
              <w:jc w:val="center"/>
            </w:pPr>
            <w:r w:rsidRPr="00AE3B39">
              <w:t>1.4%</w:t>
            </w:r>
          </w:p>
        </w:tc>
        <w:tc>
          <w:tcPr>
            <w:tcW w:w="1667" w:type="pct"/>
          </w:tcPr>
          <w:p w14:paraId="4E54BFB7" w14:textId="667C4077" w:rsidR="0071561A" w:rsidRDefault="0071561A" w:rsidP="0071561A">
            <w:pPr>
              <w:pStyle w:val="TableText"/>
              <w:keepNext w:val="0"/>
              <w:keepLines w:val="0"/>
              <w:jc w:val="center"/>
            </w:pPr>
            <w:r w:rsidRPr="00AE3B39">
              <w:t>1.1%</w:t>
            </w:r>
          </w:p>
        </w:tc>
      </w:tr>
      <w:tr w:rsidR="0071561A" w14:paraId="2B6BD2EA" w14:textId="77777777" w:rsidTr="006A0745">
        <w:tc>
          <w:tcPr>
            <w:tcW w:w="1666" w:type="pct"/>
            <w:vAlign w:val="center"/>
          </w:tcPr>
          <w:p w14:paraId="08E75B38" w14:textId="77777777" w:rsidR="0071561A" w:rsidRDefault="0071561A" w:rsidP="0071561A">
            <w:pPr>
              <w:pStyle w:val="TableText"/>
              <w:keepNext w:val="0"/>
              <w:keepLines w:val="0"/>
              <w:jc w:val="center"/>
            </w:pPr>
            <w:r w:rsidRPr="00C07D15">
              <w:t>40%</w:t>
            </w:r>
          </w:p>
        </w:tc>
        <w:tc>
          <w:tcPr>
            <w:tcW w:w="1667" w:type="pct"/>
          </w:tcPr>
          <w:p w14:paraId="2EA328C5" w14:textId="47C20A91" w:rsidR="0071561A" w:rsidRDefault="0071561A" w:rsidP="0071561A">
            <w:pPr>
              <w:pStyle w:val="TableText"/>
              <w:keepNext w:val="0"/>
              <w:keepLines w:val="0"/>
              <w:jc w:val="center"/>
            </w:pPr>
            <w:r w:rsidRPr="00AE3B39">
              <w:t>1.0%</w:t>
            </w:r>
          </w:p>
        </w:tc>
        <w:tc>
          <w:tcPr>
            <w:tcW w:w="1667" w:type="pct"/>
          </w:tcPr>
          <w:p w14:paraId="445FD499" w14:textId="7A1C47BF" w:rsidR="0071561A" w:rsidRDefault="0071561A" w:rsidP="0071561A">
            <w:pPr>
              <w:pStyle w:val="TableText"/>
              <w:keepNext w:val="0"/>
              <w:keepLines w:val="0"/>
              <w:jc w:val="center"/>
            </w:pPr>
            <w:r w:rsidRPr="00AE3B39">
              <w:t>0.9%</w:t>
            </w:r>
          </w:p>
        </w:tc>
      </w:tr>
      <w:tr w:rsidR="0071561A" w14:paraId="4C81F6C5" w14:textId="77777777" w:rsidTr="006A0745">
        <w:tc>
          <w:tcPr>
            <w:tcW w:w="1666" w:type="pct"/>
            <w:vAlign w:val="center"/>
          </w:tcPr>
          <w:p w14:paraId="628732F9" w14:textId="77777777" w:rsidR="0071561A" w:rsidRDefault="0071561A" w:rsidP="0071561A">
            <w:pPr>
              <w:pStyle w:val="TableText"/>
              <w:keepNext w:val="0"/>
              <w:keepLines w:val="0"/>
              <w:jc w:val="center"/>
            </w:pPr>
            <w:r w:rsidRPr="00C07D15">
              <w:t>50%</w:t>
            </w:r>
          </w:p>
        </w:tc>
        <w:tc>
          <w:tcPr>
            <w:tcW w:w="1667" w:type="pct"/>
          </w:tcPr>
          <w:p w14:paraId="77BB5DBC" w14:textId="29F959E2" w:rsidR="0071561A" w:rsidRDefault="0071561A" w:rsidP="0071561A">
            <w:pPr>
              <w:pStyle w:val="TableText"/>
              <w:keepNext w:val="0"/>
              <w:keepLines w:val="0"/>
              <w:jc w:val="center"/>
            </w:pPr>
            <w:r w:rsidRPr="00AE3B39">
              <w:t>0.8%</w:t>
            </w:r>
          </w:p>
        </w:tc>
        <w:tc>
          <w:tcPr>
            <w:tcW w:w="1667" w:type="pct"/>
          </w:tcPr>
          <w:p w14:paraId="6A07E8FC" w14:textId="5DF9F15E" w:rsidR="0071561A" w:rsidRDefault="0071561A" w:rsidP="0071561A">
            <w:pPr>
              <w:pStyle w:val="TableText"/>
              <w:keepNext w:val="0"/>
              <w:keepLines w:val="0"/>
              <w:jc w:val="center"/>
            </w:pPr>
            <w:r w:rsidRPr="00AE3B39">
              <w:t>0.7%</w:t>
            </w:r>
          </w:p>
        </w:tc>
      </w:tr>
      <w:tr w:rsidR="0071561A" w14:paraId="014E9722" w14:textId="77777777" w:rsidTr="006A0745">
        <w:tc>
          <w:tcPr>
            <w:tcW w:w="1666" w:type="pct"/>
            <w:vAlign w:val="center"/>
          </w:tcPr>
          <w:p w14:paraId="30E4BAA2" w14:textId="77777777" w:rsidR="0071561A" w:rsidRDefault="0071561A" w:rsidP="0071561A">
            <w:pPr>
              <w:pStyle w:val="TableText"/>
              <w:keepNext w:val="0"/>
              <w:keepLines w:val="0"/>
              <w:jc w:val="center"/>
            </w:pPr>
            <w:r w:rsidRPr="00C07D15">
              <w:t>60%</w:t>
            </w:r>
          </w:p>
        </w:tc>
        <w:tc>
          <w:tcPr>
            <w:tcW w:w="1667" w:type="pct"/>
          </w:tcPr>
          <w:p w14:paraId="51D8B53D" w14:textId="58AD7AD0" w:rsidR="0071561A" w:rsidRDefault="0071561A" w:rsidP="0071561A">
            <w:pPr>
              <w:pStyle w:val="TableText"/>
              <w:keepNext w:val="0"/>
              <w:keepLines w:val="0"/>
              <w:jc w:val="center"/>
            </w:pPr>
            <w:r w:rsidRPr="00AE3B39">
              <w:t>0.7%</w:t>
            </w:r>
          </w:p>
        </w:tc>
        <w:tc>
          <w:tcPr>
            <w:tcW w:w="1667" w:type="pct"/>
          </w:tcPr>
          <w:p w14:paraId="01ADBD94" w14:textId="124D6B56" w:rsidR="0071561A" w:rsidRDefault="0071561A" w:rsidP="0071561A">
            <w:pPr>
              <w:pStyle w:val="TableText"/>
              <w:keepNext w:val="0"/>
              <w:keepLines w:val="0"/>
              <w:jc w:val="center"/>
            </w:pPr>
            <w:r w:rsidRPr="00AE3B39">
              <w:t>0.6%</w:t>
            </w:r>
          </w:p>
        </w:tc>
      </w:tr>
      <w:tr w:rsidR="0071561A" w14:paraId="2BB71069" w14:textId="77777777" w:rsidTr="006A0745">
        <w:tc>
          <w:tcPr>
            <w:tcW w:w="1666" w:type="pct"/>
            <w:vAlign w:val="center"/>
          </w:tcPr>
          <w:p w14:paraId="3F08A7F4" w14:textId="77777777" w:rsidR="0071561A" w:rsidRDefault="0071561A" w:rsidP="0071561A">
            <w:pPr>
              <w:pStyle w:val="TableText"/>
              <w:keepNext w:val="0"/>
              <w:keepLines w:val="0"/>
              <w:jc w:val="center"/>
            </w:pPr>
            <w:r w:rsidRPr="00C07D15">
              <w:t>70%</w:t>
            </w:r>
          </w:p>
        </w:tc>
        <w:tc>
          <w:tcPr>
            <w:tcW w:w="1667" w:type="pct"/>
          </w:tcPr>
          <w:p w14:paraId="4A2019BF" w14:textId="3F1B79B1" w:rsidR="0071561A" w:rsidRDefault="0071561A" w:rsidP="0071561A">
            <w:pPr>
              <w:pStyle w:val="TableText"/>
              <w:keepNext w:val="0"/>
              <w:keepLines w:val="0"/>
              <w:jc w:val="center"/>
            </w:pPr>
            <w:r w:rsidRPr="00AE3B39">
              <w:t>0.6%</w:t>
            </w:r>
          </w:p>
        </w:tc>
        <w:tc>
          <w:tcPr>
            <w:tcW w:w="1667" w:type="pct"/>
          </w:tcPr>
          <w:p w14:paraId="4C888083" w14:textId="1C183EAA" w:rsidR="0071561A" w:rsidRDefault="0071561A" w:rsidP="0071561A">
            <w:pPr>
              <w:pStyle w:val="TableText"/>
              <w:keepNext w:val="0"/>
              <w:keepLines w:val="0"/>
              <w:jc w:val="center"/>
            </w:pPr>
            <w:r w:rsidRPr="00AE3B39">
              <w:t>0.5%</w:t>
            </w:r>
          </w:p>
        </w:tc>
      </w:tr>
      <w:tr w:rsidR="0071561A" w14:paraId="248C64D3" w14:textId="77777777" w:rsidTr="006A0745">
        <w:tc>
          <w:tcPr>
            <w:tcW w:w="1666" w:type="pct"/>
            <w:vAlign w:val="center"/>
          </w:tcPr>
          <w:p w14:paraId="28FD586C" w14:textId="77777777" w:rsidR="0071561A" w:rsidRDefault="0071561A" w:rsidP="0071561A">
            <w:pPr>
              <w:pStyle w:val="TableText"/>
              <w:keepNext w:val="0"/>
              <w:keepLines w:val="0"/>
              <w:jc w:val="center"/>
            </w:pPr>
            <w:r w:rsidRPr="00C07D15">
              <w:t>80%</w:t>
            </w:r>
          </w:p>
        </w:tc>
        <w:tc>
          <w:tcPr>
            <w:tcW w:w="1667" w:type="pct"/>
          </w:tcPr>
          <w:p w14:paraId="1A35FDA1" w14:textId="6928BE8C" w:rsidR="0071561A" w:rsidRDefault="0071561A" w:rsidP="0071561A">
            <w:pPr>
              <w:pStyle w:val="TableText"/>
              <w:keepNext w:val="0"/>
              <w:keepLines w:val="0"/>
              <w:jc w:val="center"/>
            </w:pPr>
            <w:r w:rsidRPr="00AE3B39">
              <w:t>0.5%</w:t>
            </w:r>
          </w:p>
        </w:tc>
        <w:tc>
          <w:tcPr>
            <w:tcW w:w="1667" w:type="pct"/>
          </w:tcPr>
          <w:p w14:paraId="244FCD86" w14:textId="5B22E2F0" w:rsidR="0071561A" w:rsidRDefault="0071561A" w:rsidP="0071561A">
            <w:pPr>
              <w:pStyle w:val="TableText"/>
              <w:keepNext w:val="0"/>
              <w:keepLines w:val="0"/>
              <w:jc w:val="center"/>
            </w:pPr>
            <w:r w:rsidRPr="00AE3B39">
              <w:t>0.4%</w:t>
            </w:r>
          </w:p>
        </w:tc>
      </w:tr>
      <w:tr w:rsidR="0071561A" w14:paraId="311D0BFF" w14:textId="77777777" w:rsidTr="006A0745">
        <w:tc>
          <w:tcPr>
            <w:tcW w:w="1666" w:type="pct"/>
            <w:vAlign w:val="center"/>
          </w:tcPr>
          <w:p w14:paraId="3904AFA5" w14:textId="77777777" w:rsidR="0071561A" w:rsidRDefault="0071561A" w:rsidP="0071561A">
            <w:pPr>
              <w:pStyle w:val="TableText"/>
              <w:keepNext w:val="0"/>
              <w:keepLines w:val="0"/>
              <w:jc w:val="center"/>
            </w:pPr>
            <w:r w:rsidRPr="00C07D15">
              <w:t>90%</w:t>
            </w:r>
          </w:p>
        </w:tc>
        <w:tc>
          <w:tcPr>
            <w:tcW w:w="1667" w:type="pct"/>
          </w:tcPr>
          <w:p w14:paraId="03D3213D" w14:textId="64690879" w:rsidR="0071561A" w:rsidRDefault="0071561A" w:rsidP="0071561A">
            <w:pPr>
              <w:pStyle w:val="TableText"/>
              <w:keepNext w:val="0"/>
              <w:keepLines w:val="0"/>
              <w:jc w:val="center"/>
            </w:pPr>
            <w:r w:rsidRPr="00AE3B39">
              <w:t>0.4%</w:t>
            </w:r>
          </w:p>
        </w:tc>
        <w:tc>
          <w:tcPr>
            <w:tcW w:w="1667" w:type="pct"/>
          </w:tcPr>
          <w:p w14:paraId="55AEE1E6" w14:textId="2C76EA64" w:rsidR="0071561A" w:rsidRDefault="0071561A" w:rsidP="0071561A">
            <w:pPr>
              <w:pStyle w:val="TableText"/>
              <w:keepNext w:val="0"/>
              <w:keepLines w:val="0"/>
              <w:jc w:val="center"/>
            </w:pPr>
            <w:r w:rsidRPr="00AE3B39">
              <w:t>0.3%</w:t>
            </w:r>
          </w:p>
        </w:tc>
      </w:tr>
      <w:tr w:rsidR="00923E0A" w:rsidRPr="00923E0A" w14:paraId="46D32EAC" w14:textId="77777777" w:rsidTr="00923E0A">
        <w:tc>
          <w:tcPr>
            <w:tcW w:w="5000" w:type="pct"/>
            <w:gridSpan w:val="3"/>
          </w:tcPr>
          <w:p w14:paraId="42620E80" w14:textId="77777777" w:rsidR="00923E0A" w:rsidRPr="00923E0A" w:rsidRDefault="00923E0A" w:rsidP="00923E0A">
            <w:pPr>
              <w:pStyle w:val="TableText"/>
              <w:keepNext w:val="0"/>
              <w:keepLines w:val="0"/>
              <w:rPr>
                <w:b/>
                <w:bCs/>
              </w:rPr>
            </w:pPr>
            <w:r w:rsidRPr="00923E0A">
              <w:rPr>
                <w:b/>
                <w:bCs/>
              </w:rPr>
              <w:t>Long Term</w:t>
            </w:r>
          </w:p>
        </w:tc>
      </w:tr>
      <w:tr w:rsidR="00923E0A" w14:paraId="273C7B2B" w14:textId="77777777" w:rsidTr="00923E0A">
        <w:tc>
          <w:tcPr>
            <w:tcW w:w="1666" w:type="pct"/>
            <w:vAlign w:val="center"/>
          </w:tcPr>
          <w:p w14:paraId="2EB26516"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0CDCC65A" w14:textId="0932CFE9" w:rsidR="00923E0A" w:rsidRDefault="00841640" w:rsidP="00923E0A">
            <w:pPr>
              <w:pStyle w:val="TableText"/>
              <w:keepNext w:val="0"/>
              <w:keepLines w:val="0"/>
              <w:jc w:val="center"/>
            </w:pPr>
            <w:r>
              <w:t>4.4%</w:t>
            </w:r>
          </w:p>
        </w:tc>
        <w:tc>
          <w:tcPr>
            <w:tcW w:w="1667" w:type="pct"/>
            <w:vAlign w:val="center"/>
          </w:tcPr>
          <w:p w14:paraId="0CB21782" w14:textId="57C1CB41" w:rsidR="00923E0A" w:rsidRDefault="00841640" w:rsidP="00923E0A">
            <w:pPr>
              <w:pStyle w:val="TableText"/>
              <w:keepNext w:val="0"/>
              <w:keepLines w:val="0"/>
              <w:jc w:val="center"/>
            </w:pPr>
            <w:r>
              <w:t>2.3%</w:t>
            </w:r>
          </w:p>
        </w:tc>
      </w:tr>
      <w:tr w:rsidR="00923E0A" w:rsidRPr="00923E0A" w14:paraId="05F6506B" w14:textId="77777777" w:rsidTr="00923E0A">
        <w:tc>
          <w:tcPr>
            <w:tcW w:w="5000" w:type="pct"/>
            <w:gridSpan w:val="3"/>
          </w:tcPr>
          <w:p w14:paraId="564DE927" w14:textId="77777777" w:rsidR="00923E0A" w:rsidRPr="00923E0A" w:rsidRDefault="00923E0A" w:rsidP="00923E0A">
            <w:pPr>
              <w:pStyle w:val="TableText"/>
              <w:keepNext w:val="0"/>
              <w:keepLines w:val="0"/>
              <w:rPr>
                <w:b/>
                <w:bCs/>
              </w:rPr>
            </w:pPr>
            <w:r w:rsidRPr="00923E0A">
              <w:rPr>
                <w:b/>
                <w:bCs/>
              </w:rPr>
              <w:lastRenderedPageBreak/>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71561A" w14:paraId="65691CDB" w14:textId="77777777" w:rsidTr="006A0745">
        <w:tc>
          <w:tcPr>
            <w:tcW w:w="1666" w:type="pct"/>
            <w:vAlign w:val="center"/>
          </w:tcPr>
          <w:p w14:paraId="5577C4C7" w14:textId="77777777" w:rsidR="0071561A" w:rsidRDefault="0071561A" w:rsidP="0071561A">
            <w:pPr>
              <w:pStyle w:val="TableText"/>
              <w:keepNext w:val="0"/>
              <w:keepLines w:val="0"/>
              <w:jc w:val="center"/>
            </w:pPr>
            <w:r w:rsidRPr="00CA0B4F">
              <w:t>Wet (32%)</w:t>
            </w:r>
          </w:p>
        </w:tc>
        <w:tc>
          <w:tcPr>
            <w:tcW w:w="1667" w:type="pct"/>
          </w:tcPr>
          <w:p w14:paraId="6EC4F110" w14:textId="76B330BC" w:rsidR="0071561A" w:rsidRDefault="0071561A" w:rsidP="0071561A">
            <w:pPr>
              <w:pStyle w:val="TableText"/>
              <w:keepNext w:val="0"/>
              <w:keepLines w:val="0"/>
              <w:jc w:val="center"/>
            </w:pPr>
            <w:r w:rsidRPr="00292BCC">
              <w:t>1.3%</w:t>
            </w:r>
          </w:p>
        </w:tc>
        <w:tc>
          <w:tcPr>
            <w:tcW w:w="1667" w:type="pct"/>
          </w:tcPr>
          <w:p w14:paraId="1460ECCC" w14:textId="53619BE6" w:rsidR="0071561A" w:rsidRDefault="0071561A" w:rsidP="0071561A">
            <w:pPr>
              <w:pStyle w:val="TableText"/>
              <w:keepNext w:val="0"/>
              <w:keepLines w:val="0"/>
              <w:jc w:val="center"/>
            </w:pPr>
            <w:r w:rsidRPr="00292BCC">
              <w:t>0.8%</w:t>
            </w:r>
          </w:p>
        </w:tc>
      </w:tr>
      <w:tr w:rsidR="0071561A" w14:paraId="25242E7A" w14:textId="77777777" w:rsidTr="006A0745">
        <w:tc>
          <w:tcPr>
            <w:tcW w:w="1666" w:type="pct"/>
            <w:vAlign w:val="center"/>
          </w:tcPr>
          <w:p w14:paraId="0C84FA18" w14:textId="77777777" w:rsidR="0071561A" w:rsidRDefault="0071561A" w:rsidP="0071561A">
            <w:pPr>
              <w:pStyle w:val="TableText"/>
              <w:keepNext w:val="0"/>
              <w:keepLines w:val="0"/>
              <w:jc w:val="center"/>
            </w:pPr>
            <w:r w:rsidRPr="00CA0B4F">
              <w:t>Above Normal (15%)</w:t>
            </w:r>
          </w:p>
        </w:tc>
        <w:tc>
          <w:tcPr>
            <w:tcW w:w="1667" w:type="pct"/>
          </w:tcPr>
          <w:p w14:paraId="647B19D9" w14:textId="62A6AD48" w:rsidR="0071561A" w:rsidRDefault="0071561A" w:rsidP="0071561A">
            <w:pPr>
              <w:pStyle w:val="TableText"/>
              <w:keepNext w:val="0"/>
              <w:keepLines w:val="0"/>
              <w:jc w:val="center"/>
            </w:pPr>
            <w:r w:rsidRPr="00292BCC">
              <w:t>0.7%</w:t>
            </w:r>
          </w:p>
        </w:tc>
        <w:tc>
          <w:tcPr>
            <w:tcW w:w="1667" w:type="pct"/>
          </w:tcPr>
          <w:p w14:paraId="619B7D56" w14:textId="2F527E1F" w:rsidR="0071561A" w:rsidRDefault="0071561A" w:rsidP="0071561A">
            <w:pPr>
              <w:pStyle w:val="TableText"/>
              <w:keepNext w:val="0"/>
              <w:keepLines w:val="0"/>
              <w:jc w:val="center"/>
            </w:pPr>
            <w:r w:rsidRPr="00292BCC">
              <w:t>0.6%</w:t>
            </w:r>
          </w:p>
        </w:tc>
      </w:tr>
      <w:tr w:rsidR="0071561A" w14:paraId="29AAF20B" w14:textId="77777777" w:rsidTr="006A0745">
        <w:tc>
          <w:tcPr>
            <w:tcW w:w="1666" w:type="pct"/>
            <w:vAlign w:val="center"/>
          </w:tcPr>
          <w:p w14:paraId="7817B6D0" w14:textId="77777777" w:rsidR="0071561A" w:rsidRDefault="0071561A" w:rsidP="0071561A">
            <w:pPr>
              <w:pStyle w:val="TableText"/>
              <w:keepNext w:val="0"/>
              <w:keepLines w:val="0"/>
              <w:jc w:val="center"/>
            </w:pPr>
            <w:r w:rsidRPr="00CA0B4F">
              <w:t>Below Normal (17%)</w:t>
            </w:r>
          </w:p>
        </w:tc>
        <w:tc>
          <w:tcPr>
            <w:tcW w:w="1667" w:type="pct"/>
          </w:tcPr>
          <w:p w14:paraId="40CD481E" w14:textId="0ABD325F" w:rsidR="0071561A" w:rsidRDefault="0071561A" w:rsidP="0071561A">
            <w:pPr>
              <w:pStyle w:val="TableText"/>
              <w:keepNext w:val="0"/>
              <w:keepLines w:val="0"/>
              <w:jc w:val="center"/>
            </w:pPr>
            <w:r w:rsidRPr="00292BCC">
              <w:t>1.0%</w:t>
            </w:r>
          </w:p>
        </w:tc>
        <w:tc>
          <w:tcPr>
            <w:tcW w:w="1667" w:type="pct"/>
          </w:tcPr>
          <w:p w14:paraId="1E5478CC" w14:textId="17422874" w:rsidR="0071561A" w:rsidRDefault="0071561A" w:rsidP="0071561A">
            <w:pPr>
              <w:pStyle w:val="TableText"/>
              <w:keepNext w:val="0"/>
              <w:keepLines w:val="0"/>
              <w:jc w:val="center"/>
            </w:pPr>
            <w:r w:rsidRPr="00292BCC">
              <w:t>0.7%</w:t>
            </w:r>
          </w:p>
        </w:tc>
      </w:tr>
      <w:tr w:rsidR="0071561A" w14:paraId="03403BE6" w14:textId="77777777" w:rsidTr="006A0745">
        <w:tc>
          <w:tcPr>
            <w:tcW w:w="1666" w:type="pct"/>
            <w:vAlign w:val="center"/>
          </w:tcPr>
          <w:p w14:paraId="1E1451DC" w14:textId="77777777" w:rsidR="0071561A" w:rsidRDefault="0071561A" w:rsidP="0071561A">
            <w:pPr>
              <w:pStyle w:val="TableText"/>
              <w:keepNext w:val="0"/>
              <w:keepLines w:val="0"/>
              <w:jc w:val="center"/>
            </w:pPr>
            <w:r w:rsidRPr="00CA0B4F">
              <w:t>Dry (22%)</w:t>
            </w:r>
          </w:p>
        </w:tc>
        <w:tc>
          <w:tcPr>
            <w:tcW w:w="1667" w:type="pct"/>
          </w:tcPr>
          <w:p w14:paraId="0C9531CD" w14:textId="6016979F" w:rsidR="0071561A" w:rsidRDefault="0071561A" w:rsidP="0071561A">
            <w:pPr>
              <w:pStyle w:val="TableText"/>
              <w:keepNext w:val="0"/>
              <w:keepLines w:val="0"/>
              <w:jc w:val="center"/>
            </w:pPr>
            <w:r w:rsidRPr="00292BCC">
              <w:t>2.5%</w:t>
            </w:r>
          </w:p>
        </w:tc>
        <w:tc>
          <w:tcPr>
            <w:tcW w:w="1667" w:type="pct"/>
          </w:tcPr>
          <w:p w14:paraId="52A446E2" w14:textId="5DC3926A" w:rsidR="0071561A" w:rsidRDefault="0071561A" w:rsidP="0071561A">
            <w:pPr>
              <w:pStyle w:val="TableText"/>
              <w:keepNext w:val="0"/>
              <w:keepLines w:val="0"/>
              <w:jc w:val="center"/>
            </w:pPr>
            <w:r w:rsidRPr="00292BCC">
              <w:t>1.5%</w:t>
            </w:r>
          </w:p>
        </w:tc>
      </w:tr>
      <w:tr w:rsidR="0071561A" w14:paraId="7F2036DC" w14:textId="77777777" w:rsidTr="006A0745">
        <w:tc>
          <w:tcPr>
            <w:tcW w:w="1666" w:type="pct"/>
            <w:vAlign w:val="center"/>
          </w:tcPr>
          <w:p w14:paraId="52469A54" w14:textId="77777777" w:rsidR="0071561A" w:rsidRDefault="0071561A" w:rsidP="0071561A">
            <w:pPr>
              <w:pStyle w:val="TableText"/>
              <w:keepNext w:val="0"/>
              <w:keepLines w:val="0"/>
              <w:jc w:val="center"/>
            </w:pPr>
            <w:r w:rsidRPr="00CA0B4F">
              <w:t>Critical (15%)</w:t>
            </w:r>
          </w:p>
        </w:tc>
        <w:tc>
          <w:tcPr>
            <w:tcW w:w="1667" w:type="pct"/>
          </w:tcPr>
          <w:p w14:paraId="799B760F" w14:textId="32D4DCAD" w:rsidR="0071561A" w:rsidRDefault="0071561A" w:rsidP="0071561A">
            <w:pPr>
              <w:pStyle w:val="TableText"/>
              <w:keepNext w:val="0"/>
              <w:keepLines w:val="0"/>
              <w:jc w:val="center"/>
            </w:pPr>
            <w:r w:rsidRPr="00292BCC">
              <w:t>21.3%</w:t>
            </w:r>
          </w:p>
        </w:tc>
        <w:tc>
          <w:tcPr>
            <w:tcW w:w="1667" w:type="pct"/>
          </w:tcPr>
          <w:p w14:paraId="5C0D23B8" w14:textId="2B22AF77" w:rsidR="0071561A" w:rsidRDefault="0071561A" w:rsidP="0071561A">
            <w:pPr>
              <w:pStyle w:val="TableText"/>
              <w:keepNext w:val="0"/>
              <w:keepLines w:val="0"/>
              <w:jc w:val="center"/>
            </w:pPr>
            <w:r w:rsidRPr="00292BCC">
              <w:t>10.5%</w:t>
            </w:r>
          </w:p>
        </w:tc>
      </w:tr>
    </w:tbl>
    <w:p w14:paraId="11E5A124" w14:textId="77777777" w:rsidR="00923E0A" w:rsidRPr="00923E0A" w:rsidRDefault="00923E0A" w:rsidP="00923E0A">
      <w:pPr>
        <w:pStyle w:val="TableNotes"/>
      </w:pPr>
    </w:p>
    <w:p w14:paraId="3163A870" w14:textId="26677E8E" w:rsidR="00923E0A" w:rsidRDefault="00923E0A" w:rsidP="00923E0A">
      <w:pPr>
        <w:pStyle w:val="TableTitle"/>
      </w:pPr>
      <w:r w:rsidRPr="00923E0A">
        <w:t>Table 1-</w:t>
      </w:r>
      <w:r>
        <w:t>4c</w:t>
      </w:r>
      <w:r w:rsidRPr="00923E0A">
        <w:t>. Annual Temperature-Dependent Winter- Run Chinook Salmon Mortalities,</w:t>
      </w:r>
      <w:r>
        <w:t xml:space="preserve"> Alternative 3</w:t>
      </w:r>
      <w:r w:rsidRPr="00923E0A">
        <w:t xml:space="preserve"> 011221</w:t>
      </w:r>
      <w:r>
        <w:t xml:space="preserve"> minus</w:t>
      </w:r>
      <w:r w:rsidRPr="00923E0A">
        <w:t xml:space="preserve"> No Action Alternative 011221</w:t>
      </w:r>
    </w:p>
    <w:tbl>
      <w:tblPr>
        <w:tblStyle w:val="TableGrid"/>
        <w:tblW w:w="4995" w:type="pct"/>
        <w:tblLook w:val="04A0" w:firstRow="1" w:lastRow="0" w:firstColumn="1" w:lastColumn="0" w:noHBand="0" w:noVBand="1"/>
      </w:tblPr>
      <w:tblGrid>
        <w:gridCol w:w="3113"/>
        <w:gridCol w:w="3114"/>
        <w:gridCol w:w="3114"/>
      </w:tblGrid>
      <w:tr w:rsidR="00923E0A" w:rsidRPr="00923E0A" w14:paraId="52E18A9D" w14:textId="77777777" w:rsidTr="00923E0A">
        <w:tc>
          <w:tcPr>
            <w:tcW w:w="1666" w:type="pct"/>
            <w:vAlign w:val="center"/>
          </w:tcPr>
          <w:p w14:paraId="574199AB" w14:textId="77777777" w:rsidR="00923E0A" w:rsidRPr="00923E0A" w:rsidRDefault="00923E0A" w:rsidP="00923E0A">
            <w:pPr>
              <w:pStyle w:val="TableText"/>
              <w:keepNext w:val="0"/>
              <w:keepLines w:val="0"/>
              <w:jc w:val="center"/>
              <w:rPr>
                <w:b/>
                <w:bCs/>
              </w:rPr>
            </w:pPr>
            <w:r w:rsidRPr="00923E0A">
              <w:rPr>
                <w:b/>
                <w:bCs/>
              </w:rPr>
              <w:t>Statistic</w:t>
            </w:r>
          </w:p>
        </w:tc>
        <w:tc>
          <w:tcPr>
            <w:tcW w:w="1667" w:type="pct"/>
            <w:vAlign w:val="center"/>
          </w:tcPr>
          <w:p w14:paraId="0AB10BD1" w14:textId="77777777" w:rsidR="00923E0A" w:rsidRPr="00923E0A" w:rsidRDefault="00923E0A" w:rsidP="00923E0A">
            <w:pPr>
              <w:pStyle w:val="TableText"/>
              <w:keepNext w:val="0"/>
              <w:keepLines w:val="0"/>
              <w:jc w:val="center"/>
              <w:rPr>
                <w:b/>
                <w:bCs/>
              </w:rPr>
            </w:pPr>
            <w:r w:rsidRPr="00923E0A">
              <w:rPr>
                <w:b/>
                <w:bCs/>
              </w:rPr>
              <w:t>Martin</w:t>
            </w:r>
          </w:p>
        </w:tc>
        <w:tc>
          <w:tcPr>
            <w:tcW w:w="1667" w:type="pct"/>
            <w:vAlign w:val="center"/>
          </w:tcPr>
          <w:p w14:paraId="451F0A79" w14:textId="77777777" w:rsidR="00923E0A" w:rsidRPr="00923E0A" w:rsidRDefault="00923E0A" w:rsidP="00923E0A">
            <w:pPr>
              <w:pStyle w:val="TableText"/>
              <w:keepNext w:val="0"/>
              <w:keepLines w:val="0"/>
              <w:jc w:val="center"/>
              <w:rPr>
                <w:b/>
                <w:bCs/>
              </w:rPr>
            </w:pPr>
            <w:r w:rsidRPr="00923E0A">
              <w:rPr>
                <w:b/>
                <w:bCs/>
              </w:rPr>
              <w:t>Anderson</w:t>
            </w:r>
          </w:p>
        </w:tc>
      </w:tr>
      <w:tr w:rsidR="00923E0A" w:rsidRPr="00923E0A" w14:paraId="6B432A09" w14:textId="77777777" w:rsidTr="00923E0A">
        <w:tc>
          <w:tcPr>
            <w:tcW w:w="5000" w:type="pct"/>
            <w:gridSpan w:val="3"/>
          </w:tcPr>
          <w:p w14:paraId="318F8DE4" w14:textId="77777777" w:rsidR="00923E0A" w:rsidRPr="00923E0A" w:rsidRDefault="00923E0A" w:rsidP="00923E0A">
            <w:pPr>
              <w:pStyle w:val="TableText"/>
              <w:keepNext w:val="0"/>
              <w:keepLines w:val="0"/>
              <w:rPr>
                <w:b/>
                <w:bCs/>
              </w:rPr>
            </w:pPr>
            <w:r w:rsidRPr="00923E0A">
              <w:rPr>
                <w:b/>
                <w:bCs/>
              </w:rPr>
              <w:t xml:space="preserve">Probability of </w:t>
            </w:r>
            <w:proofErr w:type="spellStart"/>
            <w:r w:rsidRPr="00923E0A">
              <w:rPr>
                <w:b/>
                <w:bCs/>
              </w:rPr>
              <w:t>Exceedance</w:t>
            </w:r>
            <w:r w:rsidRPr="00923E0A">
              <w:rPr>
                <w:b/>
                <w:bCs/>
                <w:vertAlign w:val="superscript"/>
              </w:rPr>
              <w:t>a</w:t>
            </w:r>
            <w:proofErr w:type="spellEnd"/>
          </w:p>
        </w:tc>
      </w:tr>
      <w:tr w:rsidR="0071561A" w14:paraId="0A4D09A1" w14:textId="77777777" w:rsidTr="006A0745">
        <w:tc>
          <w:tcPr>
            <w:tcW w:w="1666" w:type="pct"/>
            <w:vAlign w:val="center"/>
          </w:tcPr>
          <w:p w14:paraId="0AB07CAE" w14:textId="77777777" w:rsidR="0071561A" w:rsidRDefault="0071561A" w:rsidP="0071561A">
            <w:pPr>
              <w:pStyle w:val="TableText"/>
              <w:keepNext w:val="0"/>
              <w:keepLines w:val="0"/>
              <w:jc w:val="center"/>
            </w:pPr>
            <w:r w:rsidRPr="00C07D15">
              <w:t>10%</w:t>
            </w:r>
          </w:p>
        </w:tc>
        <w:tc>
          <w:tcPr>
            <w:tcW w:w="1667" w:type="pct"/>
          </w:tcPr>
          <w:p w14:paraId="2FABD7C8" w14:textId="4C26EE33" w:rsidR="0071561A" w:rsidRDefault="0071561A" w:rsidP="0071561A">
            <w:pPr>
              <w:pStyle w:val="TableText"/>
              <w:keepNext w:val="0"/>
              <w:keepLines w:val="0"/>
              <w:jc w:val="center"/>
            </w:pPr>
            <w:r w:rsidRPr="002A701F">
              <w:t>0.0%</w:t>
            </w:r>
          </w:p>
        </w:tc>
        <w:tc>
          <w:tcPr>
            <w:tcW w:w="1667" w:type="pct"/>
          </w:tcPr>
          <w:p w14:paraId="6E81F2D0" w14:textId="0C8D0647" w:rsidR="0071561A" w:rsidRDefault="0071561A" w:rsidP="0071561A">
            <w:pPr>
              <w:pStyle w:val="TableText"/>
              <w:keepNext w:val="0"/>
              <w:keepLines w:val="0"/>
              <w:jc w:val="center"/>
            </w:pPr>
            <w:r w:rsidRPr="002A701F">
              <w:t>-0.8%</w:t>
            </w:r>
          </w:p>
        </w:tc>
      </w:tr>
      <w:tr w:rsidR="0071561A" w14:paraId="5908F623" w14:textId="77777777" w:rsidTr="006A0745">
        <w:tc>
          <w:tcPr>
            <w:tcW w:w="1666" w:type="pct"/>
            <w:vAlign w:val="center"/>
          </w:tcPr>
          <w:p w14:paraId="487726E7" w14:textId="77777777" w:rsidR="0071561A" w:rsidRDefault="0071561A" w:rsidP="0071561A">
            <w:pPr>
              <w:pStyle w:val="TableText"/>
              <w:keepNext w:val="0"/>
              <w:keepLines w:val="0"/>
              <w:jc w:val="center"/>
            </w:pPr>
            <w:r w:rsidRPr="00C07D15">
              <w:t>20%</w:t>
            </w:r>
          </w:p>
        </w:tc>
        <w:tc>
          <w:tcPr>
            <w:tcW w:w="1667" w:type="pct"/>
          </w:tcPr>
          <w:p w14:paraId="1E1C355A" w14:textId="19368CEA" w:rsidR="0071561A" w:rsidRDefault="0071561A" w:rsidP="0071561A">
            <w:pPr>
              <w:pStyle w:val="TableText"/>
              <w:keepNext w:val="0"/>
              <w:keepLines w:val="0"/>
              <w:jc w:val="center"/>
            </w:pPr>
            <w:r w:rsidRPr="002A701F">
              <w:t>-0.4%</w:t>
            </w:r>
          </w:p>
        </w:tc>
        <w:tc>
          <w:tcPr>
            <w:tcW w:w="1667" w:type="pct"/>
          </w:tcPr>
          <w:p w14:paraId="3B377179" w14:textId="5CC8AC8C" w:rsidR="0071561A" w:rsidRDefault="0071561A" w:rsidP="0071561A">
            <w:pPr>
              <w:pStyle w:val="TableText"/>
              <w:keepNext w:val="0"/>
              <w:keepLines w:val="0"/>
              <w:jc w:val="center"/>
            </w:pPr>
            <w:r w:rsidRPr="002A701F">
              <w:t>-0.2%</w:t>
            </w:r>
          </w:p>
        </w:tc>
      </w:tr>
      <w:tr w:rsidR="0071561A" w14:paraId="204D165E" w14:textId="77777777" w:rsidTr="006A0745">
        <w:tc>
          <w:tcPr>
            <w:tcW w:w="1666" w:type="pct"/>
            <w:vAlign w:val="center"/>
          </w:tcPr>
          <w:p w14:paraId="47D78BFC" w14:textId="77777777" w:rsidR="0071561A" w:rsidRDefault="0071561A" w:rsidP="0071561A">
            <w:pPr>
              <w:pStyle w:val="TableText"/>
              <w:keepNext w:val="0"/>
              <w:keepLines w:val="0"/>
              <w:jc w:val="center"/>
            </w:pPr>
            <w:r w:rsidRPr="00C07D15">
              <w:t>30%</w:t>
            </w:r>
          </w:p>
        </w:tc>
        <w:tc>
          <w:tcPr>
            <w:tcW w:w="1667" w:type="pct"/>
          </w:tcPr>
          <w:p w14:paraId="33221246" w14:textId="199051E6" w:rsidR="0071561A" w:rsidRDefault="0071561A" w:rsidP="0071561A">
            <w:pPr>
              <w:pStyle w:val="TableText"/>
              <w:keepNext w:val="0"/>
              <w:keepLines w:val="0"/>
              <w:jc w:val="center"/>
            </w:pPr>
            <w:r w:rsidRPr="002A701F">
              <w:t>0.2%</w:t>
            </w:r>
          </w:p>
        </w:tc>
        <w:tc>
          <w:tcPr>
            <w:tcW w:w="1667" w:type="pct"/>
          </w:tcPr>
          <w:p w14:paraId="3D23C519" w14:textId="50A2B2A1" w:rsidR="0071561A" w:rsidRDefault="0071561A" w:rsidP="0071561A">
            <w:pPr>
              <w:pStyle w:val="TableText"/>
              <w:keepNext w:val="0"/>
              <w:keepLines w:val="0"/>
              <w:jc w:val="center"/>
            </w:pPr>
            <w:r w:rsidRPr="002A701F">
              <w:t>0.2%</w:t>
            </w:r>
          </w:p>
        </w:tc>
      </w:tr>
      <w:tr w:rsidR="0071561A" w14:paraId="1CB5E910" w14:textId="77777777" w:rsidTr="006A0745">
        <w:tc>
          <w:tcPr>
            <w:tcW w:w="1666" w:type="pct"/>
            <w:vAlign w:val="center"/>
          </w:tcPr>
          <w:p w14:paraId="485FD629" w14:textId="77777777" w:rsidR="0071561A" w:rsidRDefault="0071561A" w:rsidP="0071561A">
            <w:pPr>
              <w:pStyle w:val="TableText"/>
              <w:keepNext w:val="0"/>
              <w:keepLines w:val="0"/>
              <w:jc w:val="center"/>
            </w:pPr>
            <w:r w:rsidRPr="00C07D15">
              <w:t>40%</w:t>
            </w:r>
          </w:p>
        </w:tc>
        <w:tc>
          <w:tcPr>
            <w:tcW w:w="1667" w:type="pct"/>
          </w:tcPr>
          <w:p w14:paraId="1FA7BDB6" w14:textId="0CABAEAC" w:rsidR="0071561A" w:rsidRDefault="0071561A" w:rsidP="0071561A">
            <w:pPr>
              <w:pStyle w:val="TableText"/>
              <w:keepNext w:val="0"/>
              <w:keepLines w:val="0"/>
              <w:jc w:val="center"/>
            </w:pPr>
            <w:r w:rsidRPr="002A701F">
              <w:t>0.1%</w:t>
            </w:r>
          </w:p>
        </w:tc>
        <w:tc>
          <w:tcPr>
            <w:tcW w:w="1667" w:type="pct"/>
          </w:tcPr>
          <w:p w14:paraId="0125A84B" w14:textId="3158AA57" w:rsidR="0071561A" w:rsidRDefault="0071561A" w:rsidP="0071561A">
            <w:pPr>
              <w:pStyle w:val="TableText"/>
              <w:keepNext w:val="0"/>
              <w:keepLines w:val="0"/>
              <w:jc w:val="center"/>
            </w:pPr>
            <w:r w:rsidRPr="002A701F">
              <w:t>0.2%</w:t>
            </w:r>
          </w:p>
        </w:tc>
      </w:tr>
      <w:tr w:rsidR="0071561A" w14:paraId="497F76DE" w14:textId="77777777" w:rsidTr="006A0745">
        <w:tc>
          <w:tcPr>
            <w:tcW w:w="1666" w:type="pct"/>
            <w:vAlign w:val="center"/>
          </w:tcPr>
          <w:p w14:paraId="09BADDEA" w14:textId="77777777" w:rsidR="0071561A" w:rsidRDefault="0071561A" w:rsidP="0071561A">
            <w:pPr>
              <w:pStyle w:val="TableText"/>
              <w:keepNext w:val="0"/>
              <w:keepLines w:val="0"/>
              <w:jc w:val="center"/>
            </w:pPr>
            <w:r w:rsidRPr="00C07D15">
              <w:t>50%</w:t>
            </w:r>
          </w:p>
        </w:tc>
        <w:tc>
          <w:tcPr>
            <w:tcW w:w="1667" w:type="pct"/>
          </w:tcPr>
          <w:p w14:paraId="60E0037B" w14:textId="318BABBD" w:rsidR="0071561A" w:rsidRDefault="0071561A" w:rsidP="0071561A">
            <w:pPr>
              <w:pStyle w:val="TableText"/>
              <w:keepNext w:val="0"/>
              <w:keepLines w:val="0"/>
              <w:jc w:val="center"/>
            </w:pPr>
            <w:r w:rsidRPr="002A701F">
              <w:t>0.1%</w:t>
            </w:r>
          </w:p>
        </w:tc>
        <w:tc>
          <w:tcPr>
            <w:tcW w:w="1667" w:type="pct"/>
          </w:tcPr>
          <w:p w14:paraId="0CF260FD" w14:textId="56484D39" w:rsidR="0071561A" w:rsidRDefault="0071561A" w:rsidP="0071561A">
            <w:pPr>
              <w:pStyle w:val="TableText"/>
              <w:keepNext w:val="0"/>
              <w:keepLines w:val="0"/>
              <w:jc w:val="center"/>
            </w:pPr>
            <w:r w:rsidRPr="002A701F">
              <w:t>0.1%</w:t>
            </w:r>
          </w:p>
        </w:tc>
      </w:tr>
      <w:tr w:rsidR="0071561A" w14:paraId="5213506B" w14:textId="77777777" w:rsidTr="006A0745">
        <w:tc>
          <w:tcPr>
            <w:tcW w:w="1666" w:type="pct"/>
            <w:vAlign w:val="center"/>
          </w:tcPr>
          <w:p w14:paraId="39FFFBE4" w14:textId="77777777" w:rsidR="0071561A" w:rsidRDefault="0071561A" w:rsidP="0071561A">
            <w:pPr>
              <w:pStyle w:val="TableText"/>
              <w:keepNext w:val="0"/>
              <w:keepLines w:val="0"/>
              <w:jc w:val="center"/>
            </w:pPr>
            <w:r w:rsidRPr="00C07D15">
              <w:t>60%</w:t>
            </w:r>
          </w:p>
        </w:tc>
        <w:tc>
          <w:tcPr>
            <w:tcW w:w="1667" w:type="pct"/>
          </w:tcPr>
          <w:p w14:paraId="2C6F1A1E" w14:textId="2EC75C33" w:rsidR="0071561A" w:rsidRDefault="0071561A" w:rsidP="0071561A">
            <w:pPr>
              <w:pStyle w:val="TableText"/>
              <w:keepNext w:val="0"/>
              <w:keepLines w:val="0"/>
              <w:jc w:val="center"/>
            </w:pPr>
            <w:r w:rsidRPr="002A701F">
              <w:t>0.1%</w:t>
            </w:r>
          </w:p>
        </w:tc>
        <w:tc>
          <w:tcPr>
            <w:tcW w:w="1667" w:type="pct"/>
          </w:tcPr>
          <w:p w14:paraId="3D49C4E5" w14:textId="3128D7DC" w:rsidR="0071561A" w:rsidRDefault="0071561A" w:rsidP="0071561A">
            <w:pPr>
              <w:pStyle w:val="TableText"/>
              <w:keepNext w:val="0"/>
              <w:keepLines w:val="0"/>
              <w:jc w:val="center"/>
            </w:pPr>
            <w:r w:rsidRPr="002A701F">
              <w:t>0.0%</w:t>
            </w:r>
          </w:p>
        </w:tc>
      </w:tr>
      <w:tr w:rsidR="0071561A" w14:paraId="05DD0F47" w14:textId="77777777" w:rsidTr="006A0745">
        <w:tc>
          <w:tcPr>
            <w:tcW w:w="1666" w:type="pct"/>
            <w:vAlign w:val="center"/>
          </w:tcPr>
          <w:p w14:paraId="4A0100CC" w14:textId="77777777" w:rsidR="0071561A" w:rsidRDefault="0071561A" w:rsidP="0071561A">
            <w:pPr>
              <w:pStyle w:val="TableText"/>
              <w:keepNext w:val="0"/>
              <w:keepLines w:val="0"/>
              <w:jc w:val="center"/>
            </w:pPr>
            <w:r w:rsidRPr="00C07D15">
              <w:t>70%</w:t>
            </w:r>
          </w:p>
        </w:tc>
        <w:tc>
          <w:tcPr>
            <w:tcW w:w="1667" w:type="pct"/>
          </w:tcPr>
          <w:p w14:paraId="2388697A" w14:textId="06EDE9C4" w:rsidR="0071561A" w:rsidRDefault="0071561A" w:rsidP="0071561A">
            <w:pPr>
              <w:pStyle w:val="TableText"/>
              <w:keepNext w:val="0"/>
              <w:keepLines w:val="0"/>
              <w:jc w:val="center"/>
            </w:pPr>
            <w:r w:rsidRPr="002A701F">
              <w:t>0.1%</w:t>
            </w:r>
          </w:p>
        </w:tc>
        <w:tc>
          <w:tcPr>
            <w:tcW w:w="1667" w:type="pct"/>
          </w:tcPr>
          <w:p w14:paraId="43433F38" w14:textId="702DCBAF" w:rsidR="0071561A" w:rsidRDefault="0071561A" w:rsidP="0071561A">
            <w:pPr>
              <w:pStyle w:val="TableText"/>
              <w:keepNext w:val="0"/>
              <w:keepLines w:val="0"/>
              <w:jc w:val="center"/>
            </w:pPr>
            <w:r w:rsidRPr="002A701F">
              <w:t>0.1%</w:t>
            </w:r>
          </w:p>
        </w:tc>
      </w:tr>
      <w:tr w:rsidR="0071561A" w14:paraId="576D3DF4" w14:textId="77777777" w:rsidTr="006A0745">
        <w:tc>
          <w:tcPr>
            <w:tcW w:w="1666" w:type="pct"/>
            <w:vAlign w:val="center"/>
          </w:tcPr>
          <w:p w14:paraId="0C9FD8A9" w14:textId="77777777" w:rsidR="0071561A" w:rsidRDefault="0071561A" w:rsidP="0071561A">
            <w:pPr>
              <w:pStyle w:val="TableText"/>
              <w:keepNext w:val="0"/>
              <w:keepLines w:val="0"/>
              <w:jc w:val="center"/>
            </w:pPr>
            <w:r w:rsidRPr="00C07D15">
              <w:t>80%</w:t>
            </w:r>
          </w:p>
        </w:tc>
        <w:tc>
          <w:tcPr>
            <w:tcW w:w="1667" w:type="pct"/>
          </w:tcPr>
          <w:p w14:paraId="6B4771E8" w14:textId="27EBDD5B" w:rsidR="0071561A" w:rsidRDefault="0071561A" w:rsidP="0071561A">
            <w:pPr>
              <w:pStyle w:val="TableText"/>
              <w:keepNext w:val="0"/>
              <w:keepLines w:val="0"/>
              <w:jc w:val="center"/>
            </w:pPr>
            <w:r w:rsidRPr="002A701F">
              <w:t>0.0%</w:t>
            </w:r>
          </w:p>
        </w:tc>
        <w:tc>
          <w:tcPr>
            <w:tcW w:w="1667" w:type="pct"/>
          </w:tcPr>
          <w:p w14:paraId="2EE9B90F" w14:textId="1E97AB60" w:rsidR="0071561A" w:rsidRDefault="0071561A" w:rsidP="0071561A">
            <w:pPr>
              <w:pStyle w:val="TableText"/>
              <w:keepNext w:val="0"/>
              <w:keepLines w:val="0"/>
              <w:jc w:val="center"/>
            </w:pPr>
            <w:r w:rsidRPr="002A701F">
              <w:t>0.0%</w:t>
            </w:r>
          </w:p>
        </w:tc>
      </w:tr>
      <w:tr w:rsidR="0071561A" w14:paraId="345998AC" w14:textId="77777777" w:rsidTr="006A0745">
        <w:tc>
          <w:tcPr>
            <w:tcW w:w="1666" w:type="pct"/>
            <w:vAlign w:val="center"/>
          </w:tcPr>
          <w:p w14:paraId="14EE9AC0" w14:textId="77777777" w:rsidR="0071561A" w:rsidRDefault="0071561A" w:rsidP="0071561A">
            <w:pPr>
              <w:pStyle w:val="TableText"/>
              <w:keepNext w:val="0"/>
              <w:keepLines w:val="0"/>
              <w:jc w:val="center"/>
            </w:pPr>
            <w:r w:rsidRPr="00C07D15">
              <w:t>90%</w:t>
            </w:r>
          </w:p>
        </w:tc>
        <w:tc>
          <w:tcPr>
            <w:tcW w:w="1667" w:type="pct"/>
          </w:tcPr>
          <w:p w14:paraId="20B37AD0" w14:textId="3B964802" w:rsidR="0071561A" w:rsidRDefault="0071561A" w:rsidP="0071561A">
            <w:pPr>
              <w:pStyle w:val="TableText"/>
              <w:keepNext w:val="0"/>
              <w:keepLines w:val="0"/>
              <w:jc w:val="center"/>
            </w:pPr>
            <w:r w:rsidRPr="002A701F">
              <w:t>0.0%</w:t>
            </w:r>
          </w:p>
        </w:tc>
        <w:tc>
          <w:tcPr>
            <w:tcW w:w="1667" w:type="pct"/>
          </w:tcPr>
          <w:p w14:paraId="207B46D8" w14:textId="0F554F2B" w:rsidR="0071561A" w:rsidRDefault="0071561A" w:rsidP="0071561A">
            <w:pPr>
              <w:pStyle w:val="TableText"/>
              <w:keepNext w:val="0"/>
              <w:keepLines w:val="0"/>
              <w:jc w:val="center"/>
            </w:pPr>
            <w:r w:rsidRPr="002A701F">
              <w:t>0.0%</w:t>
            </w:r>
          </w:p>
        </w:tc>
      </w:tr>
      <w:tr w:rsidR="00923E0A" w:rsidRPr="00923E0A" w14:paraId="59E22BCD" w14:textId="77777777" w:rsidTr="00923E0A">
        <w:tc>
          <w:tcPr>
            <w:tcW w:w="5000" w:type="pct"/>
            <w:gridSpan w:val="3"/>
          </w:tcPr>
          <w:p w14:paraId="6C42CDE8" w14:textId="77777777" w:rsidR="00923E0A" w:rsidRPr="00923E0A" w:rsidRDefault="00923E0A" w:rsidP="00923E0A">
            <w:pPr>
              <w:pStyle w:val="TableText"/>
              <w:keepNext w:val="0"/>
              <w:keepLines w:val="0"/>
              <w:rPr>
                <w:b/>
                <w:bCs/>
              </w:rPr>
            </w:pPr>
            <w:r w:rsidRPr="00923E0A">
              <w:rPr>
                <w:b/>
                <w:bCs/>
              </w:rPr>
              <w:t>Long Term</w:t>
            </w:r>
          </w:p>
        </w:tc>
      </w:tr>
      <w:tr w:rsidR="00923E0A" w14:paraId="7D4B2A0C" w14:textId="77777777" w:rsidTr="00923E0A">
        <w:tc>
          <w:tcPr>
            <w:tcW w:w="1666" w:type="pct"/>
            <w:vAlign w:val="center"/>
          </w:tcPr>
          <w:p w14:paraId="54B72E50" w14:textId="77777777" w:rsidR="00923E0A" w:rsidRDefault="00923E0A" w:rsidP="00923E0A">
            <w:pPr>
              <w:pStyle w:val="TableText"/>
              <w:keepNext w:val="0"/>
              <w:keepLines w:val="0"/>
              <w:jc w:val="center"/>
            </w:pPr>
            <w:r>
              <w:t xml:space="preserve">Full Simulation </w:t>
            </w:r>
            <w:proofErr w:type="spellStart"/>
            <w:r>
              <w:t>Period</w:t>
            </w:r>
            <w:r w:rsidRPr="00923E0A">
              <w:rPr>
                <w:vertAlign w:val="superscript"/>
              </w:rPr>
              <w:t>a</w:t>
            </w:r>
            <w:proofErr w:type="spellEnd"/>
          </w:p>
        </w:tc>
        <w:tc>
          <w:tcPr>
            <w:tcW w:w="1667" w:type="pct"/>
            <w:vAlign w:val="center"/>
          </w:tcPr>
          <w:p w14:paraId="1278A0E9" w14:textId="0B1E0D4D" w:rsidR="00923E0A" w:rsidRDefault="00841640" w:rsidP="00923E0A">
            <w:pPr>
              <w:pStyle w:val="TableText"/>
              <w:keepNext w:val="0"/>
              <w:keepLines w:val="0"/>
              <w:jc w:val="center"/>
            </w:pPr>
            <w:r>
              <w:t>-0.4%</w:t>
            </w:r>
          </w:p>
        </w:tc>
        <w:tc>
          <w:tcPr>
            <w:tcW w:w="1667" w:type="pct"/>
            <w:vAlign w:val="center"/>
          </w:tcPr>
          <w:p w14:paraId="38C1C910" w14:textId="431611CA" w:rsidR="00923E0A" w:rsidRDefault="00841640" w:rsidP="00923E0A">
            <w:pPr>
              <w:pStyle w:val="TableText"/>
              <w:keepNext w:val="0"/>
              <w:keepLines w:val="0"/>
              <w:jc w:val="center"/>
            </w:pPr>
            <w:r>
              <w:t>-0.4%</w:t>
            </w:r>
          </w:p>
        </w:tc>
      </w:tr>
      <w:tr w:rsidR="00923E0A" w:rsidRPr="00923E0A" w14:paraId="5790E7E2" w14:textId="77777777" w:rsidTr="00923E0A">
        <w:tc>
          <w:tcPr>
            <w:tcW w:w="5000" w:type="pct"/>
            <w:gridSpan w:val="3"/>
          </w:tcPr>
          <w:p w14:paraId="47991A40" w14:textId="77777777" w:rsidR="00923E0A" w:rsidRPr="00923E0A" w:rsidRDefault="00923E0A" w:rsidP="00923E0A">
            <w:pPr>
              <w:pStyle w:val="TableText"/>
              <w:keepNext w:val="0"/>
              <w:keepLines w:val="0"/>
              <w:rPr>
                <w:b/>
                <w:bCs/>
              </w:rPr>
            </w:pPr>
            <w:r w:rsidRPr="00923E0A">
              <w:rPr>
                <w:b/>
                <w:bCs/>
              </w:rPr>
              <w:t xml:space="preserve">Water Year </w:t>
            </w:r>
            <w:proofErr w:type="spellStart"/>
            <w:proofErr w:type="gramStart"/>
            <w:r w:rsidRPr="00923E0A">
              <w:rPr>
                <w:b/>
                <w:bCs/>
              </w:rPr>
              <w:t>Types</w:t>
            </w:r>
            <w:r w:rsidRPr="00923E0A">
              <w:rPr>
                <w:b/>
                <w:bCs/>
                <w:vertAlign w:val="superscript"/>
              </w:rPr>
              <w:t>b,c</w:t>
            </w:r>
            <w:proofErr w:type="spellEnd"/>
            <w:proofErr w:type="gramEnd"/>
          </w:p>
        </w:tc>
      </w:tr>
      <w:tr w:rsidR="0071561A" w14:paraId="2794ACF7" w14:textId="77777777" w:rsidTr="006A0745">
        <w:tc>
          <w:tcPr>
            <w:tcW w:w="1666" w:type="pct"/>
            <w:vAlign w:val="center"/>
          </w:tcPr>
          <w:p w14:paraId="6D1CB2BF" w14:textId="77777777" w:rsidR="0071561A" w:rsidRDefault="0071561A" w:rsidP="0071561A">
            <w:pPr>
              <w:pStyle w:val="TableText"/>
              <w:keepNext w:val="0"/>
              <w:keepLines w:val="0"/>
              <w:jc w:val="center"/>
            </w:pPr>
            <w:r w:rsidRPr="00CA0B4F">
              <w:t>Wet (32%)</w:t>
            </w:r>
          </w:p>
        </w:tc>
        <w:tc>
          <w:tcPr>
            <w:tcW w:w="1667" w:type="pct"/>
          </w:tcPr>
          <w:p w14:paraId="01024DF0" w14:textId="647BDEB3" w:rsidR="0071561A" w:rsidRDefault="0071561A" w:rsidP="0071561A">
            <w:pPr>
              <w:pStyle w:val="TableText"/>
              <w:keepNext w:val="0"/>
              <w:keepLines w:val="0"/>
              <w:jc w:val="center"/>
            </w:pPr>
            <w:r w:rsidRPr="001229B8">
              <w:t>0.0%</w:t>
            </w:r>
          </w:p>
        </w:tc>
        <w:tc>
          <w:tcPr>
            <w:tcW w:w="1667" w:type="pct"/>
          </w:tcPr>
          <w:p w14:paraId="5074B01A" w14:textId="7F1B6692" w:rsidR="0071561A" w:rsidRDefault="0071561A" w:rsidP="0071561A">
            <w:pPr>
              <w:pStyle w:val="TableText"/>
              <w:keepNext w:val="0"/>
              <w:keepLines w:val="0"/>
              <w:jc w:val="center"/>
            </w:pPr>
            <w:r w:rsidRPr="001229B8">
              <w:t>0.0%</w:t>
            </w:r>
          </w:p>
        </w:tc>
      </w:tr>
      <w:tr w:rsidR="0071561A" w14:paraId="53FFA2E1" w14:textId="77777777" w:rsidTr="006A0745">
        <w:tc>
          <w:tcPr>
            <w:tcW w:w="1666" w:type="pct"/>
            <w:vAlign w:val="center"/>
          </w:tcPr>
          <w:p w14:paraId="0DBC44AB" w14:textId="77777777" w:rsidR="0071561A" w:rsidRDefault="0071561A" w:rsidP="0071561A">
            <w:pPr>
              <w:pStyle w:val="TableText"/>
              <w:keepNext w:val="0"/>
              <w:keepLines w:val="0"/>
              <w:jc w:val="center"/>
            </w:pPr>
            <w:r w:rsidRPr="00CA0B4F">
              <w:t>Above Normal (15%)</w:t>
            </w:r>
          </w:p>
        </w:tc>
        <w:tc>
          <w:tcPr>
            <w:tcW w:w="1667" w:type="pct"/>
          </w:tcPr>
          <w:p w14:paraId="0AA30BCC" w14:textId="593ADE4E" w:rsidR="0071561A" w:rsidRDefault="0071561A" w:rsidP="0071561A">
            <w:pPr>
              <w:pStyle w:val="TableText"/>
              <w:keepNext w:val="0"/>
              <w:keepLines w:val="0"/>
              <w:jc w:val="center"/>
            </w:pPr>
            <w:r w:rsidRPr="001229B8">
              <w:t>0.2%</w:t>
            </w:r>
          </w:p>
        </w:tc>
        <w:tc>
          <w:tcPr>
            <w:tcW w:w="1667" w:type="pct"/>
          </w:tcPr>
          <w:p w14:paraId="2C084303" w14:textId="426F4C7F" w:rsidR="0071561A" w:rsidRDefault="0071561A" w:rsidP="0071561A">
            <w:pPr>
              <w:pStyle w:val="TableText"/>
              <w:keepNext w:val="0"/>
              <w:keepLines w:val="0"/>
              <w:jc w:val="center"/>
            </w:pPr>
            <w:r w:rsidRPr="001229B8">
              <w:t>0.3%</w:t>
            </w:r>
          </w:p>
        </w:tc>
      </w:tr>
      <w:tr w:rsidR="0071561A" w14:paraId="76F21EFC" w14:textId="77777777" w:rsidTr="006A0745">
        <w:tc>
          <w:tcPr>
            <w:tcW w:w="1666" w:type="pct"/>
            <w:vAlign w:val="center"/>
          </w:tcPr>
          <w:p w14:paraId="111874F2" w14:textId="77777777" w:rsidR="0071561A" w:rsidRDefault="0071561A" w:rsidP="0071561A">
            <w:pPr>
              <w:pStyle w:val="TableText"/>
              <w:keepNext w:val="0"/>
              <w:keepLines w:val="0"/>
              <w:jc w:val="center"/>
            </w:pPr>
            <w:r w:rsidRPr="00CA0B4F">
              <w:t>Below Normal (17%)</w:t>
            </w:r>
          </w:p>
        </w:tc>
        <w:tc>
          <w:tcPr>
            <w:tcW w:w="1667" w:type="pct"/>
          </w:tcPr>
          <w:p w14:paraId="724B2E45" w14:textId="42D68F22" w:rsidR="0071561A" w:rsidRDefault="0071561A" w:rsidP="0071561A">
            <w:pPr>
              <w:pStyle w:val="TableText"/>
              <w:keepNext w:val="0"/>
              <w:keepLines w:val="0"/>
              <w:jc w:val="center"/>
            </w:pPr>
            <w:r w:rsidRPr="001229B8">
              <w:t>0.0%</w:t>
            </w:r>
          </w:p>
        </w:tc>
        <w:tc>
          <w:tcPr>
            <w:tcW w:w="1667" w:type="pct"/>
          </w:tcPr>
          <w:p w14:paraId="493AFC69" w14:textId="3C3DF3E1" w:rsidR="0071561A" w:rsidRDefault="0071561A" w:rsidP="0071561A">
            <w:pPr>
              <w:pStyle w:val="TableText"/>
              <w:keepNext w:val="0"/>
              <w:keepLines w:val="0"/>
              <w:jc w:val="center"/>
            </w:pPr>
            <w:r w:rsidRPr="001229B8">
              <w:t>0.0%</w:t>
            </w:r>
          </w:p>
        </w:tc>
      </w:tr>
      <w:tr w:rsidR="0071561A" w14:paraId="58999E74" w14:textId="77777777" w:rsidTr="006A0745">
        <w:tc>
          <w:tcPr>
            <w:tcW w:w="1666" w:type="pct"/>
            <w:vAlign w:val="center"/>
          </w:tcPr>
          <w:p w14:paraId="419B9764" w14:textId="77777777" w:rsidR="0071561A" w:rsidRDefault="0071561A" w:rsidP="0071561A">
            <w:pPr>
              <w:pStyle w:val="TableText"/>
              <w:keepNext w:val="0"/>
              <w:keepLines w:val="0"/>
              <w:jc w:val="center"/>
            </w:pPr>
            <w:r w:rsidRPr="00CA0B4F">
              <w:t>Dry (22%)</w:t>
            </w:r>
          </w:p>
        </w:tc>
        <w:tc>
          <w:tcPr>
            <w:tcW w:w="1667" w:type="pct"/>
          </w:tcPr>
          <w:p w14:paraId="090BBC43" w14:textId="2FC1C120" w:rsidR="0071561A" w:rsidRDefault="0071561A" w:rsidP="0071561A">
            <w:pPr>
              <w:pStyle w:val="TableText"/>
              <w:keepNext w:val="0"/>
              <w:keepLines w:val="0"/>
              <w:jc w:val="center"/>
            </w:pPr>
            <w:r w:rsidRPr="001229B8">
              <w:t>0.0%</w:t>
            </w:r>
          </w:p>
        </w:tc>
        <w:tc>
          <w:tcPr>
            <w:tcW w:w="1667" w:type="pct"/>
          </w:tcPr>
          <w:p w14:paraId="2241FD28" w14:textId="371ABFEB" w:rsidR="0071561A" w:rsidRDefault="0071561A" w:rsidP="0071561A">
            <w:pPr>
              <w:pStyle w:val="TableText"/>
              <w:keepNext w:val="0"/>
              <w:keepLines w:val="0"/>
              <w:jc w:val="center"/>
            </w:pPr>
            <w:r w:rsidRPr="001229B8">
              <w:t>0.0%</w:t>
            </w:r>
          </w:p>
        </w:tc>
      </w:tr>
      <w:tr w:rsidR="0071561A" w14:paraId="05405C4F" w14:textId="77777777" w:rsidTr="006A0745">
        <w:tc>
          <w:tcPr>
            <w:tcW w:w="1666" w:type="pct"/>
            <w:vAlign w:val="center"/>
          </w:tcPr>
          <w:p w14:paraId="1860A774" w14:textId="77777777" w:rsidR="0071561A" w:rsidRDefault="0071561A" w:rsidP="0071561A">
            <w:pPr>
              <w:pStyle w:val="TableText"/>
              <w:keepNext w:val="0"/>
              <w:keepLines w:val="0"/>
              <w:jc w:val="center"/>
            </w:pPr>
            <w:r w:rsidRPr="00CA0B4F">
              <w:t>Critical (15%)</w:t>
            </w:r>
          </w:p>
        </w:tc>
        <w:tc>
          <w:tcPr>
            <w:tcW w:w="1667" w:type="pct"/>
          </w:tcPr>
          <w:p w14:paraId="4F04C26A" w14:textId="1841654D" w:rsidR="0071561A" w:rsidRDefault="0071561A" w:rsidP="0071561A">
            <w:pPr>
              <w:pStyle w:val="TableText"/>
              <w:keepNext w:val="0"/>
              <w:keepLines w:val="0"/>
              <w:jc w:val="center"/>
            </w:pPr>
            <w:r w:rsidRPr="001229B8">
              <w:t>-3.0%</w:t>
            </w:r>
          </w:p>
        </w:tc>
        <w:tc>
          <w:tcPr>
            <w:tcW w:w="1667" w:type="pct"/>
          </w:tcPr>
          <w:p w14:paraId="04A33BF8" w14:textId="1FD80707" w:rsidR="0071561A" w:rsidRDefault="0071561A" w:rsidP="0071561A">
            <w:pPr>
              <w:pStyle w:val="TableText"/>
              <w:keepNext w:val="0"/>
              <w:keepLines w:val="0"/>
              <w:jc w:val="center"/>
            </w:pPr>
            <w:r w:rsidRPr="001229B8">
              <w:t>-3.0%</w:t>
            </w:r>
          </w:p>
        </w:tc>
      </w:tr>
    </w:tbl>
    <w:p w14:paraId="1121F38E" w14:textId="77777777" w:rsidR="00923E0A" w:rsidRDefault="00923E0A" w:rsidP="00923E0A">
      <w:pPr>
        <w:pStyle w:val="TableNotes"/>
      </w:pPr>
      <w:r w:rsidRPr="00923E0A">
        <w:rPr>
          <w:vertAlign w:val="superscript"/>
        </w:rPr>
        <w:t>a</w:t>
      </w:r>
      <w:r>
        <w:t xml:space="preserve"> Based on the 82-year simulation period.</w:t>
      </w:r>
    </w:p>
    <w:p w14:paraId="5E89528B" w14:textId="77777777" w:rsidR="00923E0A" w:rsidRDefault="00923E0A" w:rsidP="00923E0A">
      <w:pPr>
        <w:pStyle w:val="TableNotes"/>
      </w:pPr>
      <w:r w:rsidRPr="00923E0A">
        <w:rPr>
          <w:vertAlign w:val="superscript"/>
        </w:rPr>
        <w:t>b</w:t>
      </w:r>
      <w:r>
        <w:t xml:space="preserve"> </w:t>
      </w:r>
      <w:proofErr w:type="gramStart"/>
      <w:r>
        <w:t>As</w:t>
      </w:r>
      <w:proofErr w:type="gramEnd"/>
      <w:r>
        <w:t xml:space="preserve"> defined by the Sacramento Valley 40-30-30 Index Water Year Hydrologic Classification (SWRCB D- 1641, 1999).</w:t>
      </w:r>
    </w:p>
    <w:p w14:paraId="55309508" w14:textId="77777777" w:rsidR="00923E0A" w:rsidRDefault="00923E0A" w:rsidP="00923E0A">
      <w:pPr>
        <w:pStyle w:val="TableNotes"/>
      </w:pPr>
      <w:r w:rsidRPr="00923E0A">
        <w:rPr>
          <w:vertAlign w:val="superscript"/>
        </w:rPr>
        <w:t>c</w:t>
      </w:r>
      <w:r>
        <w:t xml:space="preserve"> These results are displayed with calendar year - year type sorting.</w:t>
      </w:r>
    </w:p>
    <w:p w14:paraId="59C1C011" w14:textId="27F78C59" w:rsidR="00923E0A" w:rsidRDefault="00923E0A" w:rsidP="00923E0A">
      <w:pPr>
        <w:pStyle w:val="TableNotes"/>
      </w:pPr>
      <w:r w:rsidRPr="00923E0A">
        <w:rPr>
          <w:vertAlign w:val="superscript"/>
        </w:rPr>
        <w:t>d</w:t>
      </w:r>
      <w:r>
        <w:t xml:space="preserve"> All scenarios are simulated at current climate condition and 0 cm sea level rise</w:t>
      </w:r>
    </w:p>
    <w:p w14:paraId="11CD04D9" w14:textId="77777777" w:rsidR="006A0745" w:rsidRDefault="006A0745" w:rsidP="00923E0A">
      <w:pPr>
        <w:pStyle w:val="TableNotes"/>
        <w:sectPr w:rsidR="006A0745" w:rsidSect="00BF095F">
          <w:headerReference w:type="default" r:id="rId14"/>
          <w:footerReference w:type="default" r:id="rId15"/>
          <w:footerReference w:type="first" r:id="rId16"/>
          <w:pgSz w:w="12240" w:h="15840" w:code="1"/>
          <w:pgMar w:top="1440" w:right="1440" w:bottom="1440" w:left="1440" w:header="720" w:footer="720" w:gutter="0"/>
          <w:pgNumType w:start="1"/>
          <w:cols w:space="720"/>
          <w:titlePg/>
          <w:docGrid w:linePitch="360"/>
        </w:sectPr>
      </w:pPr>
    </w:p>
    <w:p w14:paraId="30D498A9" w14:textId="11B5127C" w:rsidR="00EA266F" w:rsidRDefault="00EA266F" w:rsidP="006A0745">
      <w:pPr>
        <w:pStyle w:val="TableNotes"/>
        <w:rPr>
          <w:noProof/>
        </w:rPr>
      </w:pPr>
      <w:r>
        <w:rPr>
          <w:noProof/>
        </w:rPr>
        <w:lastRenderedPageBreak/>
        <w:drawing>
          <wp:inline distT="0" distB="0" distL="0" distR="0" wp14:anchorId="5DDB2B49" wp14:editId="4E2F3712">
            <wp:extent cx="7854073" cy="51444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7">
                      <a:extLst>
                        <a:ext uri="{28A0092B-C50C-407E-A947-70E740481C1C}">
                          <a14:useLocalDpi xmlns:a14="http://schemas.microsoft.com/office/drawing/2010/main" val="0"/>
                        </a:ext>
                      </a:extLst>
                    </a:blip>
                    <a:srcRect l="9440" t="11570" r="9132" b="19407"/>
                    <a:stretch/>
                  </pic:blipFill>
                  <pic:spPr bwMode="auto">
                    <a:xfrm>
                      <a:off x="0" y="0"/>
                      <a:ext cx="7896484" cy="5172274"/>
                    </a:xfrm>
                    <a:prstGeom prst="rect">
                      <a:avLst/>
                    </a:prstGeom>
                    <a:ln>
                      <a:noFill/>
                    </a:ln>
                    <a:extLst>
                      <a:ext uri="{53640926-AAD7-44D8-BBD7-CCE9431645EC}">
                        <a14:shadowObscured xmlns:a14="http://schemas.microsoft.com/office/drawing/2010/main"/>
                      </a:ext>
                    </a:extLst>
                  </pic:spPr>
                </pic:pic>
              </a:graphicData>
            </a:graphic>
          </wp:inline>
        </w:drawing>
      </w:r>
    </w:p>
    <w:p w14:paraId="64CF96CC" w14:textId="77777777" w:rsidR="00EA266F" w:rsidRDefault="00EA266F" w:rsidP="006A0745">
      <w:pPr>
        <w:pStyle w:val="TableNotes"/>
        <w:rPr>
          <w:noProof/>
        </w:rPr>
      </w:pPr>
      <w:r>
        <w:rPr>
          <w:noProof/>
        </w:rPr>
        <w:lastRenderedPageBreak/>
        <w:drawing>
          <wp:inline distT="0" distB="0" distL="0" distR="0" wp14:anchorId="2ECF93F2" wp14:editId="0DCD318E">
            <wp:extent cx="7814427" cy="511826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18">
                      <a:extLst>
                        <a:ext uri="{28A0092B-C50C-407E-A947-70E740481C1C}">
                          <a14:useLocalDpi xmlns:a14="http://schemas.microsoft.com/office/drawing/2010/main" val="0"/>
                        </a:ext>
                      </a:extLst>
                    </a:blip>
                    <a:srcRect l="9110" t="11290" r="9445" b="19676"/>
                    <a:stretch/>
                  </pic:blipFill>
                  <pic:spPr bwMode="auto">
                    <a:xfrm>
                      <a:off x="0" y="0"/>
                      <a:ext cx="7845321" cy="5138500"/>
                    </a:xfrm>
                    <a:prstGeom prst="rect">
                      <a:avLst/>
                    </a:prstGeom>
                    <a:ln>
                      <a:noFill/>
                    </a:ln>
                    <a:extLst>
                      <a:ext uri="{53640926-AAD7-44D8-BBD7-CCE9431645EC}">
                        <a14:shadowObscured xmlns:a14="http://schemas.microsoft.com/office/drawing/2010/main"/>
                      </a:ext>
                    </a:extLst>
                  </pic:spPr>
                </pic:pic>
              </a:graphicData>
            </a:graphic>
          </wp:inline>
        </w:drawing>
      </w:r>
    </w:p>
    <w:p w14:paraId="4947DD5C" w14:textId="77777777" w:rsidR="00EA266F" w:rsidRDefault="00EA266F" w:rsidP="006A0745">
      <w:pPr>
        <w:pStyle w:val="TableNotes"/>
        <w:rPr>
          <w:noProof/>
        </w:rPr>
      </w:pPr>
      <w:r>
        <w:rPr>
          <w:noProof/>
        </w:rPr>
        <w:lastRenderedPageBreak/>
        <w:drawing>
          <wp:inline distT="0" distB="0" distL="0" distR="0" wp14:anchorId="7793AB20" wp14:editId="4B510EC1">
            <wp:extent cx="7773178" cy="5100452"/>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9">
                      <a:extLst>
                        <a:ext uri="{28A0092B-C50C-407E-A947-70E740481C1C}">
                          <a14:useLocalDpi xmlns:a14="http://schemas.microsoft.com/office/drawing/2010/main" val="0"/>
                        </a:ext>
                      </a:extLst>
                    </a:blip>
                    <a:srcRect l="9495" t="11689" r="9672" b="19672"/>
                    <a:stretch/>
                  </pic:blipFill>
                  <pic:spPr bwMode="auto">
                    <a:xfrm>
                      <a:off x="0" y="0"/>
                      <a:ext cx="7792503" cy="5113132"/>
                    </a:xfrm>
                    <a:prstGeom prst="rect">
                      <a:avLst/>
                    </a:prstGeom>
                    <a:ln>
                      <a:noFill/>
                    </a:ln>
                    <a:extLst>
                      <a:ext uri="{53640926-AAD7-44D8-BBD7-CCE9431645EC}">
                        <a14:shadowObscured xmlns:a14="http://schemas.microsoft.com/office/drawing/2010/main"/>
                      </a:ext>
                    </a:extLst>
                  </pic:spPr>
                </pic:pic>
              </a:graphicData>
            </a:graphic>
          </wp:inline>
        </w:drawing>
      </w:r>
    </w:p>
    <w:p w14:paraId="71EB61EF" w14:textId="77777777" w:rsidR="00EA266F" w:rsidRDefault="00EA266F" w:rsidP="006A0745">
      <w:pPr>
        <w:pStyle w:val="TableNotes"/>
        <w:rPr>
          <w:noProof/>
        </w:rPr>
      </w:pPr>
      <w:r>
        <w:rPr>
          <w:noProof/>
        </w:rPr>
        <w:lastRenderedPageBreak/>
        <w:drawing>
          <wp:inline distT="0" distB="0" distL="0" distR="0" wp14:anchorId="26945D2C" wp14:editId="215A1775">
            <wp:extent cx="7814826" cy="511826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20">
                      <a:extLst>
                        <a:ext uri="{28A0092B-C50C-407E-A947-70E740481C1C}">
                          <a14:useLocalDpi xmlns:a14="http://schemas.microsoft.com/office/drawing/2010/main" val="0"/>
                        </a:ext>
                      </a:extLst>
                    </a:blip>
                    <a:srcRect l="9264" t="11289" r="9520" b="19874"/>
                    <a:stretch/>
                  </pic:blipFill>
                  <pic:spPr bwMode="auto">
                    <a:xfrm>
                      <a:off x="0" y="0"/>
                      <a:ext cx="7824011" cy="5124280"/>
                    </a:xfrm>
                    <a:prstGeom prst="rect">
                      <a:avLst/>
                    </a:prstGeom>
                    <a:ln>
                      <a:noFill/>
                    </a:ln>
                    <a:extLst>
                      <a:ext uri="{53640926-AAD7-44D8-BBD7-CCE9431645EC}">
                        <a14:shadowObscured xmlns:a14="http://schemas.microsoft.com/office/drawing/2010/main"/>
                      </a:ext>
                    </a:extLst>
                  </pic:spPr>
                </pic:pic>
              </a:graphicData>
            </a:graphic>
          </wp:inline>
        </w:drawing>
      </w:r>
    </w:p>
    <w:p w14:paraId="326ADA0F" w14:textId="77777777" w:rsidR="00EA266F" w:rsidRDefault="00EA266F" w:rsidP="006A0745">
      <w:pPr>
        <w:pStyle w:val="TableNotes"/>
        <w:rPr>
          <w:noProof/>
        </w:rPr>
      </w:pPr>
      <w:r>
        <w:rPr>
          <w:noProof/>
        </w:rPr>
        <w:lastRenderedPageBreak/>
        <w:drawing>
          <wp:inline distT="0" distB="0" distL="0" distR="0" wp14:anchorId="32C1899D" wp14:editId="74CD7DDE">
            <wp:extent cx="7854261" cy="5153891"/>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rotWithShape="1">
                    <a:blip r:embed="rId21">
                      <a:extLst>
                        <a:ext uri="{28A0092B-C50C-407E-A947-70E740481C1C}">
                          <a14:useLocalDpi xmlns:a14="http://schemas.microsoft.com/office/drawing/2010/main" val="0"/>
                        </a:ext>
                      </a:extLst>
                    </a:blip>
                    <a:srcRect l="9573" t="11589" r="9368" b="19577"/>
                    <a:stretch/>
                  </pic:blipFill>
                  <pic:spPr bwMode="auto">
                    <a:xfrm>
                      <a:off x="0" y="0"/>
                      <a:ext cx="7867029" cy="5162269"/>
                    </a:xfrm>
                    <a:prstGeom prst="rect">
                      <a:avLst/>
                    </a:prstGeom>
                    <a:ln>
                      <a:noFill/>
                    </a:ln>
                    <a:extLst>
                      <a:ext uri="{53640926-AAD7-44D8-BBD7-CCE9431645EC}">
                        <a14:shadowObscured xmlns:a14="http://schemas.microsoft.com/office/drawing/2010/main"/>
                      </a:ext>
                    </a:extLst>
                  </pic:spPr>
                </pic:pic>
              </a:graphicData>
            </a:graphic>
          </wp:inline>
        </w:drawing>
      </w:r>
    </w:p>
    <w:p w14:paraId="28DE20D4" w14:textId="77777777" w:rsidR="00EA266F" w:rsidRDefault="00EA266F" w:rsidP="006A0745">
      <w:pPr>
        <w:pStyle w:val="TableNotes"/>
        <w:rPr>
          <w:noProof/>
        </w:rPr>
      </w:pPr>
      <w:r>
        <w:rPr>
          <w:noProof/>
        </w:rPr>
        <w:lastRenderedPageBreak/>
        <w:drawing>
          <wp:inline distT="0" distB="0" distL="0" distR="0" wp14:anchorId="39B0C1B3" wp14:editId="72D81025">
            <wp:extent cx="7843911" cy="513014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rotWithShape="1">
                    <a:blip r:embed="rId22">
                      <a:extLst>
                        <a:ext uri="{28A0092B-C50C-407E-A947-70E740481C1C}">
                          <a14:useLocalDpi xmlns:a14="http://schemas.microsoft.com/office/drawing/2010/main" val="0"/>
                        </a:ext>
                      </a:extLst>
                    </a:blip>
                    <a:srcRect l="9495" t="11689" r="9054" b="19373"/>
                    <a:stretch/>
                  </pic:blipFill>
                  <pic:spPr bwMode="auto">
                    <a:xfrm>
                      <a:off x="0" y="0"/>
                      <a:ext cx="7858137" cy="5139444"/>
                    </a:xfrm>
                    <a:prstGeom prst="rect">
                      <a:avLst/>
                    </a:prstGeom>
                    <a:ln>
                      <a:noFill/>
                    </a:ln>
                    <a:extLst>
                      <a:ext uri="{53640926-AAD7-44D8-BBD7-CCE9431645EC}">
                        <a14:shadowObscured xmlns:a14="http://schemas.microsoft.com/office/drawing/2010/main"/>
                      </a:ext>
                    </a:extLst>
                  </pic:spPr>
                </pic:pic>
              </a:graphicData>
            </a:graphic>
          </wp:inline>
        </w:drawing>
      </w:r>
    </w:p>
    <w:p w14:paraId="2A636A5A" w14:textId="77777777" w:rsidR="00EA266F" w:rsidRDefault="00EA266F" w:rsidP="006A0745">
      <w:pPr>
        <w:pStyle w:val="TableNotes"/>
        <w:rPr>
          <w:noProof/>
        </w:rPr>
      </w:pPr>
      <w:r>
        <w:rPr>
          <w:noProof/>
        </w:rPr>
        <w:lastRenderedPageBreak/>
        <w:drawing>
          <wp:inline distT="0" distB="0" distL="0" distR="0" wp14:anchorId="7D7F45CC" wp14:editId="655E3E1E">
            <wp:extent cx="7848763" cy="514795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rotWithShape="1">
                    <a:blip r:embed="rId23">
                      <a:extLst>
                        <a:ext uri="{28A0092B-C50C-407E-A947-70E740481C1C}">
                          <a14:useLocalDpi xmlns:a14="http://schemas.microsoft.com/office/drawing/2010/main" val="0"/>
                        </a:ext>
                      </a:extLst>
                    </a:blip>
                    <a:srcRect l="9417" t="11489" r="9366" b="19575"/>
                    <a:stretch/>
                  </pic:blipFill>
                  <pic:spPr bwMode="auto">
                    <a:xfrm>
                      <a:off x="0" y="0"/>
                      <a:ext cx="7863295" cy="5157485"/>
                    </a:xfrm>
                    <a:prstGeom prst="rect">
                      <a:avLst/>
                    </a:prstGeom>
                    <a:ln>
                      <a:noFill/>
                    </a:ln>
                    <a:extLst>
                      <a:ext uri="{53640926-AAD7-44D8-BBD7-CCE9431645EC}">
                        <a14:shadowObscured xmlns:a14="http://schemas.microsoft.com/office/drawing/2010/main"/>
                      </a:ext>
                    </a:extLst>
                  </pic:spPr>
                </pic:pic>
              </a:graphicData>
            </a:graphic>
          </wp:inline>
        </w:drawing>
      </w:r>
    </w:p>
    <w:p w14:paraId="64A76AEF" w14:textId="77777777" w:rsidR="00EA266F" w:rsidRDefault="00EA266F" w:rsidP="006A0745">
      <w:pPr>
        <w:pStyle w:val="TableNotes"/>
        <w:rPr>
          <w:noProof/>
        </w:rPr>
      </w:pPr>
      <w:r>
        <w:rPr>
          <w:noProof/>
        </w:rPr>
        <w:lastRenderedPageBreak/>
        <w:drawing>
          <wp:inline distT="0" distB="0" distL="0" distR="0" wp14:anchorId="1B191157" wp14:editId="61E59DE4">
            <wp:extent cx="7831328" cy="5124203"/>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24">
                      <a:extLst>
                        <a:ext uri="{28A0092B-C50C-407E-A947-70E740481C1C}">
                          <a14:useLocalDpi xmlns:a14="http://schemas.microsoft.com/office/drawing/2010/main" val="0"/>
                        </a:ext>
                      </a:extLst>
                    </a:blip>
                    <a:srcRect l="9109" t="11388" r="9600" b="19776"/>
                    <a:stretch/>
                  </pic:blipFill>
                  <pic:spPr bwMode="auto">
                    <a:xfrm>
                      <a:off x="0" y="0"/>
                      <a:ext cx="7838207" cy="5128704"/>
                    </a:xfrm>
                    <a:prstGeom prst="rect">
                      <a:avLst/>
                    </a:prstGeom>
                    <a:ln>
                      <a:noFill/>
                    </a:ln>
                    <a:extLst>
                      <a:ext uri="{53640926-AAD7-44D8-BBD7-CCE9431645EC}">
                        <a14:shadowObscured xmlns:a14="http://schemas.microsoft.com/office/drawing/2010/main"/>
                      </a:ext>
                    </a:extLst>
                  </pic:spPr>
                </pic:pic>
              </a:graphicData>
            </a:graphic>
          </wp:inline>
        </w:drawing>
      </w:r>
    </w:p>
    <w:p w14:paraId="109B7119" w14:textId="77777777" w:rsidR="00EA266F" w:rsidRDefault="00EA266F" w:rsidP="006A0745">
      <w:pPr>
        <w:pStyle w:val="TableNotes"/>
        <w:rPr>
          <w:noProof/>
        </w:rPr>
      </w:pPr>
      <w:r>
        <w:rPr>
          <w:noProof/>
        </w:rPr>
        <w:lastRenderedPageBreak/>
        <w:drawing>
          <wp:inline distT="0" distB="0" distL="0" distR="0" wp14:anchorId="46DF893D" wp14:editId="3FFFB899">
            <wp:extent cx="7832443" cy="511232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rotWithShape="1">
                    <a:blip r:embed="rId25">
                      <a:extLst>
                        <a:ext uri="{28A0092B-C50C-407E-A947-70E740481C1C}">
                          <a14:useLocalDpi xmlns:a14="http://schemas.microsoft.com/office/drawing/2010/main" val="0"/>
                        </a:ext>
                      </a:extLst>
                    </a:blip>
                    <a:srcRect l="9496" t="11589" r="9366" b="19875"/>
                    <a:stretch/>
                  </pic:blipFill>
                  <pic:spPr bwMode="auto">
                    <a:xfrm>
                      <a:off x="0" y="0"/>
                      <a:ext cx="7848145" cy="5122576"/>
                    </a:xfrm>
                    <a:prstGeom prst="rect">
                      <a:avLst/>
                    </a:prstGeom>
                    <a:ln>
                      <a:noFill/>
                    </a:ln>
                    <a:extLst>
                      <a:ext uri="{53640926-AAD7-44D8-BBD7-CCE9431645EC}">
                        <a14:shadowObscured xmlns:a14="http://schemas.microsoft.com/office/drawing/2010/main"/>
                      </a:ext>
                    </a:extLst>
                  </pic:spPr>
                </pic:pic>
              </a:graphicData>
            </a:graphic>
          </wp:inline>
        </w:drawing>
      </w:r>
    </w:p>
    <w:p w14:paraId="2F302781" w14:textId="77777777" w:rsidR="00EA266F" w:rsidRDefault="00EA266F" w:rsidP="006A0745">
      <w:pPr>
        <w:pStyle w:val="TableNotes"/>
        <w:rPr>
          <w:noProof/>
        </w:rPr>
      </w:pPr>
      <w:r>
        <w:rPr>
          <w:noProof/>
        </w:rPr>
        <w:lastRenderedPageBreak/>
        <w:drawing>
          <wp:inline distT="0" distB="0" distL="0" distR="0" wp14:anchorId="4961FF32" wp14:editId="342E152D">
            <wp:extent cx="7817540" cy="511232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rotWithShape="1">
                    <a:blip r:embed="rId26">
                      <a:extLst>
                        <a:ext uri="{28A0092B-C50C-407E-A947-70E740481C1C}">
                          <a14:useLocalDpi xmlns:a14="http://schemas.microsoft.com/office/drawing/2010/main" val="0"/>
                        </a:ext>
                      </a:extLst>
                    </a:blip>
                    <a:srcRect l="9572" t="11589" r="9446" b="19876"/>
                    <a:stretch/>
                  </pic:blipFill>
                  <pic:spPr bwMode="auto">
                    <a:xfrm>
                      <a:off x="0" y="0"/>
                      <a:ext cx="7828606" cy="5119564"/>
                    </a:xfrm>
                    <a:prstGeom prst="rect">
                      <a:avLst/>
                    </a:prstGeom>
                    <a:ln>
                      <a:noFill/>
                    </a:ln>
                    <a:extLst>
                      <a:ext uri="{53640926-AAD7-44D8-BBD7-CCE9431645EC}">
                        <a14:shadowObscured xmlns:a14="http://schemas.microsoft.com/office/drawing/2010/main"/>
                      </a:ext>
                    </a:extLst>
                  </pic:spPr>
                </pic:pic>
              </a:graphicData>
            </a:graphic>
          </wp:inline>
        </w:drawing>
      </w:r>
    </w:p>
    <w:p w14:paraId="725A0FE7" w14:textId="77777777" w:rsidR="00EA266F" w:rsidRDefault="00EA266F" w:rsidP="006A0745">
      <w:pPr>
        <w:pStyle w:val="TableNotes"/>
        <w:rPr>
          <w:noProof/>
        </w:rPr>
      </w:pPr>
      <w:r>
        <w:rPr>
          <w:noProof/>
        </w:rPr>
        <w:lastRenderedPageBreak/>
        <w:drawing>
          <wp:inline distT="0" distB="0" distL="0" distR="0" wp14:anchorId="4D7F8540" wp14:editId="7823159B">
            <wp:extent cx="7821971" cy="513014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rotWithShape="1">
                    <a:blip r:embed="rId27">
                      <a:extLst>
                        <a:ext uri="{28A0092B-C50C-407E-A947-70E740481C1C}">
                          <a14:useLocalDpi xmlns:a14="http://schemas.microsoft.com/office/drawing/2010/main" val="0"/>
                        </a:ext>
                      </a:extLst>
                    </a:blip>
                    <a:srcRect l="9495" t="11689" r="9518" b="19572"/>
                    <a:stretch/>
                  </pic:blipFill>
                  <pic:spPr bwMode="auto">
                    <a:xfrm>
                      <a:off x="0" y="0"/>
                      <a:ext cx="7838190" cy="5140777"/>
                    </a:xfrm>
                    <a:prstGeom prst="rect">
                      <a:avLst/>
                    </a:prstGeom>
                    <a:ln>
                      <a:noFill/>
                    </a:ln>
                    <a:extLst>
                      <a:ext uri="{53640926-AAD7-44D8-BBD7-CCE9431645EC}">
                        <a14:shadowObscured xmlns:a14="http://schemas.microsoft.com/office/drawing/2010/main"/>
                      </a:ext>
                    </a:extLst>
                  </pic:spPr>
                </pic:pic>
              </a:graphicData>
            </a:graphic>
          </wp:inline>
        </w:drawing>
      </w:r>
    </w:p>
    <w:p w14:paraId="5E624B56" w14:textId="7645E473" w:rsidR="006A0745" w:rsidRPr="00923E0A" w:rsidRDefault="00EA266F" w:rsidP="006A0745">
      <w:pPr>
        <w:pStyle w:val="TableNotes"/>
      </w:pPr>
      <w:r>
        <w:rPr>
          <w:noProof/>
        </w:rPr>
        <w:lastRenderedPageBreak/>
        <w:drawing>
          <wp:inline distT="0" distB="0" distL="0" distR="0" wp14:anchorId="3BEA5CD9" wp14:editId="461CD359">
            <wp:extent cx="7836555" cy="5100452"/>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rotWithShape="1">
                    <a:blip r:embed="rId28">
                      <a:extLst>
                        <a:ext uri="{28A0092B-C50C-407E-A947-70E740481C1C}">
                          <a14:useLocalDpi xmlns:a14="http://schemas.microsoft.com/office/drawing/2010/main" val="0"/>
                        </a:ext>
                      </a:extLst>
                    </a:blip>
                    <a:srcRect l="9417" t="11488" r="9212" b="19975"/>
                    <a:stretch/>
                  </pic:blipFill>
                  <pic:spPr bwMode="auto">
                    <a:xfrm>
                      <a:off x="0" y="0"/>
                      <a:ext cx="7854469" cy="5112111"/>
                    </a:xfrm>
                    <a:prstGeom prst="rect">
                      <a:avLst/>
                    </a:prstGeom>
                    <a:ln>
                      <a:noFill/>
                    </a:ln>
                    <a:extLst>
                      <a:ext uri="{53640926-AAD7-44D8-BBD7-CCE9431645EC}">
                        <a14:shadowObscured xmlns:a14="http://schemas.microsoft.com/office/drawing/2010/main"/>
                      </a:ext>
                    </a:extLst>
                  </pic:spPr>
                </pic:pic>
              </a:graphicData>
            </a:graphic>
          </wp:inline>
        </w:drawing>
      </w:r>
    </w:p>
    <w:sectPr w:rsidR="006A0745" w:rsidRPr="00923E0A" w:rsidSect="006A0745">
      <w:headerReference w:type="default" r:id="rId29"/>
      <w:footerReference w:type="default" r:id="rId30"/>
      <w:headerReference w:type="first" r:id="rId31"/>
      <w:footerReference w:type="first" r:id="rId32"/>
      <w:pgSz w:w="15840" w:h="12240" w:orient="landscape"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5EE80" w14:textId="77777777" w:rsidR="006A0745" w:rsidRDefault="006A0745">
      <w:r>
        <w:separator/>
      </w:r>
    </w:p>
    <w:p w14:paraId="5EBB55BA" w14:textId="77777777" w:rsidR="006A0745" w:rsidRDefault="006A0745"/>
  </w:endnote>
  <w:endnote w:type="continuationSeparator" w:id="0">
    <w:p w14:paraId="2025C972" w14:textId="77777777" w:rsidR="006A0745" w:rsidRDefault="006A0745">
      <w:r>
        <w:continuationSeparator/>
      </w:r>
    </w:p>
    <w:p w14:paraId="64ADDD66" w14:textId="77777777" w:rsidR="006A0745" w:rsidRDefault="006A0745"/>
  </w:endnote>
  <w:endnote w:type="continuationNotice" w:id="1">
    <w:p w14:paraId="6F582841" w14:textId="77777777" w:rsidR="006A0745" w:rsidRDefault="006A0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IMEMA+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6BB8D" w14:textId="77777777" w:rsidR="006A0745" w:rsidRPr="000E30A7" w:rsidRDefault="006A0745"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6A0745" w:rsidRPr="000E30A7" w14:paraId="38E679F6" w14:textId="77777777" w:rsidTr="00923E0A">
      <w:tc>
        <w:tcPr>
          <w:tcW w:w="3125" w:type="pct"/>
          <w:vAlign w:val="bottom"/>
        </w:tcPr>
        <w:p w14:paraId="615D98AB" w14:textId="56430029" w:rsidR="006A0745" w:rsidRPr="000E30A7" w:rsidRDefault="006A0745" w:rsidP="001E6EFF">
          <w:pPr>
            <w:pStyle w:val="FooterLft"/>
            <w:rPr>
              <w:lang w:bidi="en-US"/>
            </w:rPr>
          </w:pPr>
          <w:r w:rsidRPr="000E30A7">
            <w:rPr>
              <w:lang w:bidi="en-US"/>
            </w:rPr>
            <w:t xml:space="preserve">Sites </w:t>
          </w:r>
          <w:r>
            <w:rPr>
              <w:lang w:bidi="en-US"/>
            </w:rPr>
            <w:t>Reservoir Project RDEIR/SDEIS</w:t>
          </w:r>
        </w:p>
      </w:tc>
      <w:tc>
        <w:tcPr>
          <w:tcW w:w="1875" w:type="pct"/>
        </w:tcPr>
        <w:p w14:paraId="2226786C" w14:textId="0D51FDAB" w:rsidR="006A0745" w:rsidRPr="000E30A7" w:rsidRDefault="006A0745" w:rsidP="00516569">
          <w:pPr>
            <w:pStyle w:val="FooterRt"/>
            <w:rPr>
              <w:noProof/>
            </w:rPr>
          </w:pPr>
          <w:r>
            <w:rPr>
              <w:noProof/>
            </w:rPr>
            <w:t>11O-</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6A0745" w:rsidRPr="000E30A7" w14:paraId="0D92AF35" w14:textId="77777777" w:rsidTr="00923E0A">
      <w:tc>
        <w:tcPr>
          <w:tcW w:w="3125" w:type="pct"/>
          <w:vAlign w:val="bottom"/>
        </w:tcPr>
        <w:p w14:paraId="7CE1AB14" w14:textId="77777777" w:rsidR="006A0745" w:rsidRPr="000E30A7" w:rsidRDefault="006A0745" w:rsidP="001E6EFF">
          <w:pPr>
            <w:pStyle w:val="FooterLft"/>
            <w:rPr>
              <w:lang w:bidi="en-US"/>
            </w:rPr>
          </w:pPr>
        </w:p>
      </w:tc>
      <w:tc>
        <w:tcPr>
          <w:tcW w:w="1875" w:type="pct"/>
        </w:tcPr>
        <w:p w14:paraId="786D20DD" w14:textId="27F1873E" w:rsidR="006A0745" w:rsidRPr="000E30A7" w:rsidRDefault="006A0745" w:rsidP="001E6EFF">
          <w:pPr>
            <w:pStyle w:val="FooterRt"/>
            <w:rPr>
              <w:noProof/>
            </w:rPr>
          </w:pPr>
          <w:r>
            <w:rPr>
              <w:noProof/>
            </w:rPr>
            <w:t>May 2021</w:t>
          </w:r>
        </w:p>
      </w:tc>
    </w:tr>
  </w:tbl>
  <w:p w14:paraId="4F582D8A" w14:textId="3E00570F" w:rsidR="006A0745" w:rsidRPr="000E30A7" w:rsidRDefault="006A0745"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3118" w14:textId="11A4B381" w:rsidR="006A0745" w:rsidRPr="000E30A7" w:rsidRDefault="006A0745"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6A0745" w:rsidRPr="000E30A7" w14:paraId="67A318B3" w14:textId="77777777" w:rsidTr="00923E0A">
      <w:tc>
        <w:tcPr>
          <w:tcW w:w="3125" w:type="pct"/>
          <w:vAlign w:val="bottom"/>
        </w:tcPr>
        <w:p w14:paraId="7323B5C2" w14:textId="239AE06C" w:rsidR="006A0745" w:rsidRPr="000E30A7" w:rsidRDefault="006A0745" w:rsidP="001E6EFF">
          <w:pPr>
            <w:pStyle w:val="FooterLft"/>
            <w:rPr>
              <w:lang w:bidi="en-US"/>
            </w:rPr>
          </w:pPr>
          <w:r w:rsidRPr="000E30A7">
            <w:rPr>
              <w:lang w:bidi="en-US"/>
            </w:rPr>
            <w:t xml:space="preserve">Sites </w:t>
          </w:r>
          <w:r>
            <w:rPr>
              <w:lang w:bidi="en-US"/>
            </w:rPr>
            <w:t>Reservoir Project RDEIR/SDEIS</w:t>
          </w:r>
        </w:p>
      </w:tc>
      <w:tc>
        <w:tcPr>
          <w:tcW w:w="1875" w:type="pct"/>
        </w:tcPr>
        <w:p w14:paraId="061ED376" w14:textId="4954CFFD" w:rsidR="006A0745" w:rsidRPr="000E30A7" w:rsidRDefault="006A0745" w:rsidP="00516569">
          <w:pPr>
            <w:pStyle w:val="FooterRt"/>
            <w:rPr>
              <w:noProof/>
            </w:rPr>
          </w:pPr>
          <w:r>
            <w:rPr>
              <w:noProof/>
            </w:rPr>
            <w:t>11O-</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6A0745" w:rsidRPr="000E30A7" w14:paraId="334D6409" w14:textId="77777777" w:rsidTr="00923E0A">
      <w:tc>
        <w:tcPr>
          <w:tcW w:w="3125" w:type="pct"/>
          <w:vAlign w:val="bottom"/>
        </w:tcPr>
        <w:p w14:paraId="76F78C20" w14:textId="77777777" w:rsidR="006A0745" w:rsidRPr="000E30A7" w:rsidRDefault="006A0745" w:rsidP="001E6EFF">
          <w:pPr>
            <w:pStyle w:val="FooterLft"/>
            <w:rPr>
              <w:lang w:bidi="en-US"/>
            </w:rPr>
          </w:pPr>
        </w:p>
      </w:tc>
      <w:tc>
        <w:tcPr>
          <w:tcW w:w="1875" w:type="pct"/>
        </w:tcPr>
        <w:p w14:paraId="11C7A68F" w14:textId="4F19AAF2" w:rsidR="006A0745" w:rsidRPr="000E30A7" w:rsidRDefault="006A0745" w:rsidP="001E6EFF">
          <w:pPr>
            <w:pStyle w:val="FooterRt"/>
            <w:rPr>
              <w:noProof/>
            </w:rPr>
          </w:pPr>
          <w:r>
            <w:rPr>
              <w:noProof/>
            </w:rPr>
            <w:t>May 2021</w:t>
          </w:r>
        </w:p>
      </w:tc>
    </w:tr>
  </w:tbl>
  <w:p w14:paraId="3B038DED" w14:textId="4C53B3E3" w:rsidR="006A0745" w:rsidRPr="000E30A7" w:rsidRDefault="006A0745"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C0078" w14:textId="77777777" w:rsidR="006A0745" w:rsidRPr="000E30A7" w:rsidRDefault="006A0745"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8100"/>
      <w:gridCol w:w="4860"/>
    </w:tblGrid>
    <w:tr w:rsidR="006A0745" w:rsidRPr="000E30A7" w14:paraId="2D55A448" w14:textId="77777777" w:rsidTr="00923E0A">
      <w:tc>
        <w:tcPr>
          <w:tcW w:w="3125" w:type="pct"/>
          <w:vAlign w:val="bottom"/>
        </w:tcPr>
        <w:p w14:paraId="670AE038" w14:textId="77777777" w:rsidR="006A0745" w:rsidRPr="000E30A7" w:rsidRDefault="006A0745" w:rsidP="001E6EFF">
          <w:pPr>
            <w:pStyle w:val="FooterLft"/>
            <w:rPr>
              <w:lang w:bidi="en-US"/>
            </w:rPr>
          </w:pPr>
          <w:r w:rsidRPr="000E30A7">
            <w:rPr>
              <w:lang w:bidi="en-US"/>
            </w:rPr>
            <w:t xml:space="preserve">Sites </w:t>
          </w:r>
          <w:r>
            <w:rPr>
              <w:lang w:bidi="en-US"/>
            </w:rPr>
            <w:t>Reservoir Project RDEIR/SDEIS</w:t>
          </w:r>
        </w:p>
      </w:tc>
      <w:tc>
        <w:tcPr>
          <w:tcW w:w="1875" w:type="pct"/>
        </w:tcPr>
        <w:p w14:paraId="2748C260" w14:textId="77777777" w:rsidR="006A0745" w:rsidRPr="000E30A7" w:rsidRDefault="006A0745" w:rsidP="00516569">
          <w:pPr>
            <w:pStyle w:val="FooterRt"/>
            <w:rPr>
              <w:noProof/>
            </w:rPr>
          </w:pPr>
          <w:r>
            <w:rPr>
              <w:noProof/>
            </w:rPr>
            <w:t>11O-</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6A0745" w:rsidRPr="000E30A7" w14:paraId="3118B34C" w14:textId="77777777" w:rsidTr="00923E0A">
      <w:tc>
        <w:tcPr>
          <w:tcW w:w="3125" w:type="pct"/>
          <w:vAlign w:val="bottom"/>
        </w:tcPr>
        <w:p w14:paraId="498C3BF7" w14:textId="77777777" w:rsidR="006A0745" w:rsidRPr="000E30A7" w:rsidRDefault="006A0745" w:rsidP="001E6EFF">
          <w:pPr>
            <w:pStyle w:val="FooterLft"/>
            <w:rPr>
              <w:lang w:bidi="en-US"/>
            </w:rPr>
          </w:pPr>
        </w:p>
      </w:tc>
      <w:tc>
        <w:tcPr>
          <w:tcW w:w="1875" w:type="pct"/>
        </w:tcPr>
        <w:p w14:paraId="23E55C75" w14:textId="77777777" w:rsidR="006A0745" w:rsidRPr="000E30A7" w:rsidRDefault="006A0745" w:rsidP="001E6EFF">
          <w:pPr>
            <w:pStyle w:val="FooterRt"/>
            <w:rPr>
              <w:noProof/>
            </w:rPr>
          </w:pPr>
          <w:r>
            <w:rPr>
              <w:noProof/>
            </w:rPr>
            <w:t>May 2021</w:t>
          </w:r>
        </w:p>
      </w:tc>
    </w:tr>
  </w:tbl>
  <w:p w14:paraId="1BA32654" w14:textId="77777777" w:rsidR="006A0745" w:rsidRPr="000E30A7" w:rsidRDefault="006A0745"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E7212" w14:textId="77777777" w:rsidR="006A0745" w:rsidRPr="000E30A7" w:rsidRDefault="006A0745"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8100"/>
      <w:gridCol w:w="4860"/>
    </w:tblGrid>
    <w:tr w:rsidR="006A0745" w:rsidRPr="000E30A7" w14:paraId="0CF1EB45" w14:textId="77777777" w:rsidTr="00923E0A">
      <w:tc>
        <w:tcPr>
          <w:tcW w:w="3125" w:type="pct"/>
          <w:vAlign w:val="bottom"/>
        </w:tcPr>
        <w:p w14:paraId="0D9AD603" w14:textId="77777777" w:rsidR="006A0745" w:rsidRPr="000E30A7" w:rsidRDefault="006A0745" w:rsidP="001E6EFF">
          <w:pPr>
            <w:pStyle w:val="FooterLft"/>
            <w:rPr>
              <w:lang w:bidi="en-US"/>
            </w:rPr>
          </w:pPr>
          <w:r w:rsidRPr="000E30A7">
            <w:rPr>
              <w:lang w:bidi="en-US"/>
            </w:rPr>
            <w:t xml:space="preserve">Sites </w:t>
          </w:r>
          <w:r>
            <w:rPr>
              <w:lang w:bidi="en-US"/>
            </w:rPr>
            <w:t>Reservoir Project RDEIR/SDEIS</w:t>
          </w:r>
        </w:p>
      </w:tc>
      <w:tc>
        <w:tcPr>
          <w:tcW w:w="1875" w:type="pct"/>
        </w:tcPr>
        <w:p w14:paraId="0810F0C8" w14:textId="77777777" w:rsidR="006A0745" w:rsidRPr="000E30A7" w:rsidRDefault="006A0745" w:rsidP="00516569">
          <w:pPr>
            <w:pStyle w:val="FooterRt"/>
            <w:rPr>
              <w:noProof/>
            </w:rPr>
          </w:pPr>
          <w:r>
            <w:rPr>
              <w:noProof/>
            </w:rPr>
            <w:t>11O-</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6A0745" w:rsidRPr="000E30A7" w14:paraId="2D1E6139" w14:textId="77777777" w:rsidTr="00923E0A">
      <w:tc>
        <w:tcPr>
          <w:tcW w:w="3125" w:type="pct"/>
          <w:vAlign w:val="bottom"/>
        </w:tcPr>
        <w:p w14:paraId="37DB7BE7" w14:textId="77777777" w:rsidR="006A0745" w:rsidRPr="000E30A7" w:rsidRDefault="006A0745" w:rsidP="001E6EFF">
          <w:pPr>
            <w:pStyle w:val="FooterLft"/>
            <w:rPr>
              <w:lang w:bidi="en-US"/>
            </w:rPr>
          </w:pPr>
        </w:p>
      </w:tc>
      <w:tc>
        <w:tcPr>
          <w:tcW w:w="1875" w:type="pct"/>
        </w:tcPr>
        <w:p w14:paraId="7A2D0B7B" w14:textId="77777777" w:rsidR="006A0745" w:rsidRPr="000E30A7" w:rsidRDefault="006A0745" w:rsidP="001E6EFF">
          <w:pPr>
            <w:pStyle w:val="FooterRt"/>
            <w:rPr>
              <w:noProof/>
            </w:rPr>
          </w:pPr>
          <w:r>
            <w:rPr>
              <w:noProof/>
            </w:rPr>
            <w:t>May 2021</w:t>
          </w:r>
        </w:p>
      </w:tc>
    </w:tr>
  </w:tbl>
  <w:p w14:paraId="0184A526" w14:textId="77777777" w:rsidR="006A0745" w:rsidRPr="000E30A7" w:rsidRDefault="006A0745"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B9B67" w14:textId="77777777" w:rsidR="006A0745" w:rsidRDefault="006A0745">
      <w:r>
        <w:separator/>
      </w:r>
    </w:p>
  </w:footnote>
  <w:footnote w:type="continuationSeparator" w:id="0">
    <w:p w14:paraId="3315977F" w14:textId="77777777" w:rsidR="006A0745" w:rsidRDefault="006A0745">
      <w:r>
        <w:continuationSeparator/>
      </w:r>
    </w:p>
    <w:p w14:paraId="5E61A320" w14:textId="77777777" w:rsidR="006A0745" w:rsidRDefault="006A0745"/>
  </w:footnote>
  <w:footnote w:type="continuationNotice" w:id="1">
    <w:p w14:paraId="5CB7CAE2" w14:textId="77777777" w:rsidR="006A0745" w:rsidRDefault="006A07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left w:w="115" w:type="dxa"/>
        <w:right w:w="115" w:type="dxa"/>
      </w:tblCellMar>
      <w:tblLook w:val="0000" w:firstRow="0" w:lastRow="0" w:firstColumn="0" w:lastColumn="0" w:noHBand="0" w:noVBand="0"/>
    </w:tblPr>
    <w:tblGrid>
      <w:gridCol w:w="4680"/>
      <w:gridCol w:w="4680"/>
    </w:tblGrid>
    <w:tr w:rsidR="006A0745" w:rsidRPr="001B04F9" w14:paraId="0395BBD3" w14:textId="77777777" w:rsidTr="00923E0A">
      <w:tc>
        <w:tcPr>
          <w:tcW w:w="2500" w:type="pct"/>
        </w:tcPr>
        <w:p w14:paraId="1C2988C6" w14:textId="77777777" w:rsidR="006A0745" w:rsidRPr="001B04F9" w:rsidRDefault="006A0745" w:rsidP="001B04F9">
          <w:pPr>
            <w:pStyle w:val="HeaderLeft"/>
            <w:spacing w:after="0"/>
          </w:pPr>
        </w:p>
      </w:tc>
      <w:tc>
        <w:tcPr>
          <w:tcW w:w="2500" w:type="pct"/>
        </w:tcPr>
        <w:p w14:paraId="0070D486" w14:textId="0A245210" w:rsidR="006A0745" w:rsidRPr="001B04F9" w:rsidRDefault="006A0745" w:rsidP="001B04F9">
          <w:pPr>
            <w:pStyle w:val="HeaderRight"/>
            <w:spacing w:after="0"/>
            <w:rPr>
              <w:szCs w:val="20"/>
            </w:rPr>
          </w:pPr>
          <w:r w:rsidRPr="001B04F9">
            <w:rPr>
              <w:szCs w:val="20"/>
            </w:rPr>
            <w:fldChar w:fldCharType="begin"/>
          </w:r>
          <w:r w:rsidRPr="001B04F9">
            <w:rPr>
              <w:szCs w:val="20"/>
            </w:rPr>
            <w:instrText xml:space="preserve"> STYLEREF  "Heading 1"  \* MERGEFORMAT </w:instrText>
          </w:r>
          <w:r w:rsidRPr="001B04F9">
            <w:rPr>
              <w:szCs w:val="20"/>
            </w:rPr>
            <w:fldChar w:fldCharType="separate"/>
          </w:r>
          <w:r w:rsidR="00646B51">
            <w:rPr>
              <w:szCs w:val="20"/>
            </w:rPr>
            <w:t>Anderson-Martin Models</w:t>
          </w:r>
          <w:r w:rsidRPr="001B04F9">
            <w:rPr>
              <w:szCs w:val="20"/>
            </w:rPr>
            <w:fldChar w:fldCharType="end"/>
          </w:r>
        </w:p>
      </w:tc>
    </w:tr>
  </w:tbl>
  <w:p w14:paraId="22534866" w14:textId="77777777" w:rsidR="006A0745" w:rsidRPr="00090405" w:rsidRDefault="006A0745" w:rsidP="001B04F9">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left w:w="115" w:type="dxa"/>
        <w:right w:w="115" w:type="dxa"/>
      </w:tblCellMar>
      <w:tblLook w:val="0000" w:firstRow="0" w:lastRow="0" w:firstColumn="0" w:lastColumn="0" w:noHBand="0" w:noVBand="0"/>
    </w:tblPr>
    <w:tblGrid>
      <w:gridCol w:w="6480"/>
      <w:gridCol w:w="6480"/>
    </w:tblGrid>
    <w:tr w:rsidR="006A0745" w:rsidRPr="001B04F9" w14:paraId="67196268" w14:textId="77777777" w:rsidTr="00923E0A">
      <w:tc>
        <w:tcPr>
          <w:tcW w:w="2500" w:type="pct"/>
        </w:tcPr>
        <w:p w14:paraId="10944026" w14:textId="77777777" w:rsidR="006A0745" w:rsidRPr="001B04F9" w:rsidRDefault="006A0745" w:rsidP="001B04F9">
          <w:pPr>
            <w:pStyle w:val="HeaderLeft"/>
            <w:spacing w:after="0"/>
          </w:pPr>
        </w:p>
      </w:tc>
      <w:tc>
        <w:tcPr>
          <w:tcW w:w="2500" w:type="pct"/>
        </w:tcPr>
        <w:p w14:paraId="226DBDDC" w14:textId="7912F994" w:rsidR="006A0745" w:rsidRPr="001B04F9" w:rsidRDefault="006A0745" w:rsidP="001B04F9">
          <w:pPr>
            <w:pStyle w:val="HeaderRight"/>
            <w:spacing w:after="0"/>
            <w:rPr>
              <w:szCs w:val="20"/>
            </w:rPr>
          </w:pPr>
          <w:r w:rsidRPr="001B04F9">
            <w:rPr>
              <w:szCs w:val="20"/>
            </w:rPr>
            <w:fldChar w:fldCharType="begin"/>
          </w:r>
          <w:r w:rsidRPr="001B04F9">
            <w:rPr>
              <w:szCs w:val="20"/>
            </w:rPr>
            <w:instrText xml:space="preserve"> STYLEREF  "Heading 1"  \* MERGEFORMAT </w:instrText>
          </w:r>
          <w:r w:rsidRPr="001B04F9">
            <w:rPr>
              <w:szCs w:val="20"/>
            </w:rPr>
            <w:fldChar w:fldCharType="separate"/>
          </w:r>
          <w:r w:rsidR="00646B51">
            <w:rPr>
              <w:szCs w:val="20"/>
            </w:rPr>
            <w:t>Anderson-Martin Models</w:t>
          </w:r>
          <w:r w:rsidRPr="001B04F9">
            <w:rPr>
              <w:szCs w:val="20"/>
            </w:rPr>
            <w:fldChar w:fldCharType="end"/>
          </w:r>
        </w:p>
      </w:tc>
    </w:tr>
  </w:tbl>
  <w:p w14:paraId="53E1268B" w14:textId="77777777" w:rsidR="006A0745" w:rsidRPr="00090405" w:rsidRDefault="006A0745" w:rsidP="001B04F9">
    <w:pPr>
      <w:pStyle w:val="NoSpaci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left w:w="115" w:type="dxa"/>
        <w:right w:w="115" w:type="dxa"/>
      </w:tblCellMar>
      <w:tblLook w:val="0000" w:firstRow="0" w:lastRow="0" w:firstColumn="0" w:lastColumn="0" w:noHBand="0" w:noVBand="0"/>
    </w:tblPr>
    <w:tblGrid>
      <w:gridCol w:w="6480"/>
      <w:gridCol w:w="6480"/>
    </w:tblGrid>
    <w:tr w:rsidR="006A0745" w:rsidRPr="001B04F9" w14:paraId="639AA054" w14:textId="77777777" w:rsidTr="006A0745">
      <w:tc>
        <w:tcPr>
          <w:tcW w:w="2500" w:type="pct"/>
        </w:tcPr>
        <w:p w14:paraId="7747988B" w14:textId="77777777" w:rsidR="006A0745" w:rsidRPr="001B04F9" w:rsidRDefault="006A0745" w:rsidP="006A0745">
          <w:pPr>
            <w:pStyle w:val="HeaderLeft"/>
            <w:spacing w:after="0"/>
          </w:pPr>
        </w:p>
      </w:tc>
      <w:tc>
        <w:tcPr>
          <w:tcW w:w="2500" w:type="pct"/>
        </w:tcPr>
        <w:p w14:paraId="10B3FA6B" w14:textId="6EE850E1" w:rsidR="006A0745" w:rsidRPr="001B04F9" w:rsidRDefault="006A0745" w:rsidP="006A0745">
          <w:pPr>
            <w:pStyle w:val="HeaderRight"/>
            <w:spacing w:after="0"/>
            <w:rPr>
              <w:szCs w:val="20"/>
            </w:rPr>
          </w:pPr>
          <w:r w:rsidRPr="001B04F9">
            <w:rPr>
              <w:szCs w:val="20"/>
            </w:rPr>
            <w:fldChar w:fldCharType="begin"/>
          </w:r>
          <w:r w:rsidRPr="001B04F9">
            <w:rPr>
              <w:szCs w:val="20"/>
            </w:rPr>
            <w:instrText xml:space="preserve"> STYLEREF  "Heading 1"  \* MERGEFORMAT </w:instrText>
          </w:r>
          <w:r w:rsidRPr="001B04F9">
            <w:rPr>
              <w:szCs w:val="20"/>
            </w:rPr>
            <w:fldChar w:fldCharType="separate"/>
          </w:r>
          <w:r w:rsidR="00646B51">
            <w:rPr>
              <w:szCs w:val="20"/>
            </w:rPr>
            <w:t>Anderson-Martin Models</w:t>
          </w:r>
          <w:r w:rsidRPr="001B04F9">
            <w:rPr>
              <w:szCs w:val="20"/>
            </w:rPr>
            <w:fldChar w:fldCharType="end"/>
          </w:r>
        </w:p>
      </w:tc>
    </w:tr>
  </w:tbl>
  <w:p w14:paraId="54CED71D" w14:textId="77777777" w:rsidR="006A0745" w:rsidRPr="006A0745" w:rsidRDefault="006A0745" w:rsidP="006A0745">
    <w:pPr>
      <w:pStyle w:val="Header"/>
      <w:spacing w:after="0"/>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C3546"/>
    <w:multiLevelType w:val="hybridMultilevel"/>
    <w:tmpl w:val="426A52D8"/>
    <w:lvl w:ilvl="0" w:tplc="B37C2DC2">
      <w:start w:val="1"/>
      <w:numFmt w:val="bullet"/>
      <w:pStyle w:val="Block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323C4"/>
    <w:multiLevelType w:val="multilevel"/>
    <w:tmpl w:val="C638DB96"/>
    <w:lvl w:ilvl="0">
      <w:start w:val="11"/>
      <w:numFmt w:val="decimal"/>
      <w:pStyle w:val="Heading1"/>
      <w:lvlText w:val="Appendix %1O"/>
      <w:lvlJc w:val="left"/>
      <w:pPr>
        <w:tabs>
          <w:tab w:val="num" w:pos="3240"/>
        </w:tabs>
        <w:ind w:left="3240" w:hanging="3240"/>
      </w:pPr>
      <w:rPr>
        <w:rFonts w:hint="default"/>
      </w:rPr>
    </w:lvl>
    <w:lvl w:ilvl="1">
      <w:start w:val="1"/>
      <w:numFmt w:val="decimal"/>
      <w:pStyle w:val="Heading2"/>
      <w:lvlText w:val="%1O.%2"/>
      <w:lvlJc w:val="left"/>
      <w:pPr>
        <w:tabs>
          <w:tab w:val="num" w:pos="1080"/>
        </w:tabs>
        <w:ind w:left="1080" w:hanging="1080"/>
      </w:pPr>
      <w:rPr>
        <w:rFonts w:hint="default"/>
      </w:rPr>
    </w:lvl>
    <w:lvl w:ilvl="2">
      <w:start w:val="1"/>
      <w:numFmt w:val="decimal"/>
      <w:pStyle w:val="Heading3"/>
      <w:lvlText w:val="%1O.%2.%3."/>
      <w:lvlJc w:val="left"/>
      <w:pPr>
        <w:tabs>
          <w:tab w:val="num" w:pos="1080"/>
        </w:tabs>
        <w:ind w:left="1080" w:hanging="1080"/>
      </w:pPr>
      <w:rPr>
        <w:rFonts w:hint="default"/>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O.%2.%3.%4."/>
      <w:lvlJc w:val="left"/>
      <w:pPr>
        <w:tabs>
          <w:tab w:val="num" w:pos="1440"/>
        </w:tabs>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83E8F"/>
    <w:multiLevelType w:val="multilevel"/>
    <w:tmpl w:val="382C4A88"/>
    <w:styleLink w:val="ICFJSListBullet"/>
    <w:lvl w:ilvl="0">
      <w:start w:val="1"/>
      <w:numFmt w:val="bullet"/>
      <w:lvlText w:val=""/>
      <w:lvlJc w:val="left"/>
      <w:pPr>
        <w:ind w:left="720" w:hanging="360"/>
      </w:pPr>
      <w:rPr>
        <w:rFonts w:ascii="Wingdings" w:hAnsi="Wingdings" w:hint="default"/>
        <w:b w:val="0"/>
        <w:i w:val="0"/>
        <w:caps w:val="0"/>
        <w:strike w:val="0"/>
        <w:dstrike w:val="0"/>
        <w:vanish w:val="0"/>
        <w:color w:val="auto"/>
        <w:spacing w:val="0"/>
        <w:w w:val="100"/>
        <w:kern w:val="0"/>
        <w:position w:val="0"/>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108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800"/>
        </w:tabs>
        <w:ind w:left="180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2160"/>
        </w:tabs>
        <w:ind w:left="216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2520"/>
        </w:tabs>
        <w:ind w:left="252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2880"/>
        </w:tabs>
        <w:ind w:left="288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240"/>
        </w:tabs>
        <w:ind w:left="324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600"/>
        </w:tabs>
        <w:ind w:left="3600" w:hanging="360"/>
      </w:pPr>
      <w:rPr>
        <w:rFonts w:ascii="Wingdings" w:hAnsi="Wingdings" w:hint="default"/>
        <w:b w:val="0"/>
        <w:i w:val="0"/>
        <w:caps w:val="0"/>
        <w:strike w:val="0"/>
        <w:dstrike w:val="0"/>
        <w:vanish w:val="0"/>
        <w:color w:val="auto"/>
        <w:sz w:val="15"/>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8DF041F"/>
    <w:multiLevelType w:val="multilevel"/>
    <w:tmpl w:val="0016AF86"/>
    <w:lvl w:ilvl="0">
      <w:start w:val="1"/>
      <w:numFmt w:val="decimal"/>
      <w:lvlText w:val="Chapter %1"/>
      <w:lvlJc w:val="left"/>
      <w:pPr>
        <w:tabs>
          <w:tab w:val="num" w:pos="2880"/>
        </w:tabs>
        <w:ind w:left="2880" w:hanging="2880"/>
      </w:pPr>
      <w:rPr>
        <w:rFonts w:hint="default"/>
        <w:i w:val="0"/>
        <w:iCs w:val="0"/>
        <w:caps w:val="0"/>
        <w:smallCaps w:val="0"/>
        <w:strike w:val="0"/>
        <w:dstrike w:val="0"/>
        <w:outline w:val="0"/>
        <w:shadow w:val="0"/>
        <w:emboss w:val="0"/>
        <w:imprint w:val="0"/>
        <w:noProof w:val="0"/>
        <w:vanish w:val="0"/>
        <w:spacing w:val="0"/>
        <w:position w:val="0"/>
        <w:u w:val="none"/>
        <w:vertAlign w:val="baseline"/>
        <w:em w:val="none"/>
      </w:rPr>
    </w:lvl>
    <w:lvl w:ilvl="1">
      <w:start w:val="1"/>
      <w:numFmt w:val="decimal"/>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080"/>
        </w:tabs>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1440"/>
        </w:tabs>
        <w:ind w:left="1440" w:hanging="144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EA2CDF"/>
    <w:multiLevelType w:val="hybridMultilevel"/>
    <w:tmpl w:val="3EB404EE"/>
    <w:lvl w:ilvl="0" w:tplc="970E8F94">
      <w:start w:val="1"/>
      <w:numFmt w:val="bullet"/>
      <w:pStyle w:val="USBR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41F58"/>
    <w:multiLevelType w:val="multilevel"/>
    <w:tmpl w:val="FD8A2F4C"/>
    <w:lvl w:ilvl="0">
      <w:start w:val="1"/>
      <w:numFmt w:val="bullet"/>
      <w:pStyle w:val="MMListBulletRECIRC"/>
      <w:lvlText w:val=""/>
      <w:lvlJc w:val="left"/>
      <w:pPr>
        <w:ind w:left="1080" w:hanging="360"/>
      </w:pPr>
      <w:rPr>
        <w:rFonts w:ascii="Wingdings" w:hAnsi="Wingdings" w:hint="default"/>
        <w:b w:val="0"/>
        <w:i w:val="0"/>
        <w:caps w:val="0"/>
        <w:strike w:val="0"/>
        <w:dstrike w:val="0"/>
        <w:vanish w:val="0"/>
        <w:color w:val="auto"/>
        <w:spacing w:val="0"/>
        <w:w w:val="100"/>
        <w:kern w:val="0"/>
        <w:position w:val="0"/>
        <w:sz w:val="15"/>
        <w:szCs w:val="15"/>
        <w:u w:val="none"/>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C60B1"/>
    <w:multiLevelType w:val="hybridMultilevel"/>
    <w:tmpl w:val="6AEEB5EE"/>
    <w:lvl w:ilvl="0" w:tplc="E8ACA99A">
      <w:start w:val="1"/>
      <w:numFmt w:val="bullet"/>
      <w:pStyle w:val="Bullet"/>
      <w:lvlText w:val=""/>
      <w:lvlJc w:val="left"/>
      <w:pPr>
        <w:tabs>
          <w:tab w:val="num" w:pos="720"/>
        </w:tabs>
        <w:ind w:left="720" w:hanging="360"/>
      </w:pPr>
      <w:rPr>
        <w:rFonts w:ascii="Symbol" w:hAnsi="Symbol" w:hint="default"/>
        <w:b w:val="0"/>
        <w:i w:val="0"/>
        <w:color w:val="auto"/>
        <w:sz w:val="22"/>
      </w:rPr>
    </w:lvl>
    <w:lvl w:ilvl="1" w:tplc="1F66EF7C">
      <w:start w:val="1"/>
      <w:numFmt w:val="bullet"/>
      <w:lvlText w:val="o"/>
      <w:lvlJc w:val="left"/>
      <w:pPr>
        <w:tabs>
          <w:tab w:val="num" w:pos="1440"/>
        </w:tabs>
        <w:ind w:left="1440" w:hanging="360"/>
      </w:pPr>
      <w:rPr>
        <w:rFonts w:ascii="Courier New" w:hAnsi="Courier New" w:hint="default"/>
      </w:rPr>
    </w:lvl>
    <w:lvl w:ilvl="2" w:tplc="28941DA6">
      <w:start w:val="1"/>
      <w:numFmt w:val="bullet"/>
      <w:lvlText w:val=""/>
      <w:lvlJc w:val="left"/>
      <w:pPr>
        <w:tabs>
          <w:tab w:val="num" w:pos="2160"/>
        </w:tabs>
        <w:ind w:left="2160" w:hanging="360"/>
      </w:pPr>
      <w:rPr>
        <w:rFonts w:ascii="Wingdings" w:hAnsi="Wingdings" w:hint="default"/>
      </w:rPr>
    </w:lvl>
    <w:lvl w:ilvl="3" w:tplc="F26CD1FE">
      <w:start w:val="1"/>
      <w:numFmt w:val="bullet"/>
      <w:lvlText w:val=""/>
      <w:lvlJc w:val="left"/>
      <w:pPr>
        <w:tabs>
          <w:tab w:val="num" w:pos="2880"/>
        </w:tabs>
        <w:ind w:left="2880" w:hanging="360"/>
      </w:pPr>
      <w:rPr>
        <w:rFonts w:ascii="Symbol" w:hAnsi="Symbol" w:hint="default"/>
      </w:rPr>
    </w:lvl>
    <w:lvl w:ilvl="4" w:tplc="764CDC5A">
      <w:start w:val="1"/>
      <w:numFmt w:val="bullet"/>
      <w:lvlText w:val="o"/>
      <w:lvlJc w:val="left"/>
      <w:pPr>
        <w:tabs>
          <w:tab w:val="num" w:pos="3600"/>
        </w:tabs>
        <w:ind w:left="3600" w:hanging="360"/>
      </w:pPr>
      <w:rPr>
        <w:rFonts w:ascii="Courier New" w:hAnsi="Courier New" w:hint="default"/>
      </w:rPr>
    </w:lvl>
    <w:lvl w:ilvl="5" w:tplc="22FA198A">
      <w:start w:val="1"/>
      <w:numFmt w:val="bullet"/>
      <w:lvlText w:val=""/>
      <w:lvlJc w:val="left"/>
      <w:pPr>
        <w:tabs>
          <w:tab w:val="num" w:pos="4320"/>
        </w:tabs>
        <w:ind w:left="4320" w:hanging="360"/>
      </w:pPr>
      <w:rPr>
        <w:rFonts w:ascii="Wingdings" w:hAnsi="Wingdings" w:hint="default"/>
      </w:rPr>
    </w:lvl>
    <w:lvl w:ilvl="6" w:tplc="4C0CFAC0">
      <w:start w:val="1"/>
      <w:numFmt w:val="bullet"/>
      <w:lvlText w:val=""/>
      <w:lvlJc w:val="left"/>
      <w:pPr>
        <w:tabs>
          <w:tab w:val="num" w:pos="5040"/>
        </w:tabs>
        <w:ind w:left="5040" w:hanging="360"/>
      </w:pPr>
      <w:rPr>
        <w:rFonts w:ascii="Symbol" w:hAnsi="Symbol" w:hint="default"/>
      </w:rPr>
    </w:lvl>
    <w:lvl w:ilvl="7" w:tplc="231C59C0">
      <w:start w:val="1"/>
      <w:numFmt w:val="bullet"/>
      <w:lvlText w:val="o"/>
      <w:lvlJc w:val="left"/>
      <w:pPr>
        <w:tabs>
          <w:tab w:val="num" w:pos="5760"/>
        </w:tabs>
        <w:ind w:left="5760" w:hanging="360"/>
      </w:pPr>
      <w:rPr>
        <w:rFonts w:ascii="Courier New" w:hAnsi="Courier New" w:hint="default"/>
      </w:rPr>
    </w:lvl>
    <w:lvl w:ilvl="8" w:tplc="6E6C9E4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1D2224"/>
    <w:multiLevelType w:val="multilevel"/>
    <w:tmpl w:val="00F865D8"/>
    <w:styleLink w:val="Style2"/>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66"/>
        </w:tabs>
        <w:ind w:left="1170" w:hanging="720"/>
      </w:pPr>
      <w:rPr>
        <w:rFonts w:hint="default"/>
        <w:b/>
      </w:rPr>
    </w:lvl>
    <w:lvl w:ilvl="3">
      <w:start w:val="1"/>
      <w:numFmt w:val="decimal"/>
      <w:lvlText w:val="%1.%2.%3.%4"/>
      <w:lvlJc w:val="left"/>
      <w:pPr>
        <w:tabs>
          <w:tab w:val="num" w:pos="864"/>
        </w:tabs>
        <w:ind w:left="864" w:hanging="418"/>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950D3C"/>
    <w:multiLevelType w:val="multilevel"/>
    <w:tmpl w:val="40849C34"/>
    <w:styleLink w:val="Style1"/>
    <w:lvl w:ilvl="0">
      <w:start w:val="3"/>
      <w:numFmt w:val="decimal"/>
      <w:suff w:val="nothing"/>
      <w:lvlText w:val="Chapter %1"/>
      <w:lvlJc w:val="right"/>
      <w:pPr>
        <w:ind w:left="0" w:firstLine="0"/>
      </w:pPr>
      <w:rPr>
        <w:rFonts w:hint="default"/>
      </w:rPr>
    </w:lvl>
    <w:lvl w:ilvl="1">
      <w:start w:val="1"/>
      <w:numFmt w:val="decimal"/>
      <w:suff w:val="nothing"/>
      <w:lvlText w:val="Section %1.%2"/>
      <w:lvlJc w:val="right"/>
      <w:pPr>
        <w:ind w:left="0" w:firstLine="0"/>
      </w:pPr>
      <w:rPr>
        <w:rFonts w:hint="default"/>
      </w:rPr>
    </w:lvl>
    <w:lvl w:ilvl="2">
      <w:start w:val="1"/>
      <w:numFmt w:val="decimal"/>
      <w:lvlText w:val="%1.%2.%3"/>
      <w:lvlJc w:val="left"/>
      <w:pPr>
        <w:tabs>
          <w:tab w:val="num" w:pos="1440"/>
        </w:tabs>
        <w:ind w:left="1440" w:hanging="1440"/>
      </w:pPr>
      <w:rPr>
        <w:rFonts w:hint="default"/>
      </w:rPr>
    </w:lvl>
    <w:lvl w:ilvl="3">
      <w:start w:val="1"/>
      <w:numFmt w:val="none"/>
      <w:suff w:val="nothing"/>
      <w:lvlText w:val=""/>
      <w:lvlJc w:val="left"/>
      <w:pPr>
        <w:ind w:left="72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9" w15:restartNumberingAfterBreak="0">
    <w:nsid w:val="13C05A94"/>
    <w:multiLevelType w:val="hybridMultilevel"/>
    <w:tmpl w:val="E4D6A36C"/>
    <w:lvl w:ilvl="0" w:tplc="FC8ABEF6">
      <w:start w:val="1"/>
      <w:numFmt w:val="bullet"/>
      <w:pStyle w:val="MM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265A8"/>
    <w:multiLevelType w:val="multilevel"/>
    <w:tmpl w:val="C116E57C"/>
    <w:styleLink w:val="ICFJSSection1"/>
    <w:lvl w:ilvl="0">
      <w:start w:val="1"/>
      <w:numFmt w:val="bullet"/>
      <w:lvlText w:val=""/>
      <w:lvlJc w:val="left"/>
      <w:pPr>
        <w:tabs>
          <w:tab w:val="num" w:pos="187"/>
        </w:tabs>
        <w:ind w:left="187" w:hanging="187"/>
      </w:pPr>
      <w:rPr>
        <w:rFonts w:ascii="Symbol" w:hAnsi="Symbol" w:hint="default"/>
        <w:b w:val="0"/>
        <w:i w:val="0"/>
        <w:sz w:val="16"/>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AA97DBC"/>
    <w:multiLevelType w:val="multilevel"/>
    <w:tmpl w:val="FCA4E822"/>
    <w:lvl w:ilvl="0">
      <w:start w:val="1"/>
      <w:numFmt w:val="decimal"/>
      <w:pStyle w:val="TableCaption"/>
      <w:suff w:val="space"/>
      <w:lvlText w:val="Table %1."/>
      <w:lvlJc w:val="left"/>
      <w:pPr>
        <w:ind w:left="360" w:firstLine="0"/>
      </w:pPr>
      <w:rPr>
        <w:rFonts w:ascii="Times New Roman" w:hAnsi="Times New Roman" w:hint="default"/>
        <w:b w:val="0"/>
        <w:i/>
        <w:caps w:val="0"/>
        <w:strike w:val="0"/>
        <w:dstrike w:val="0"/>
        <w:vanish w:val="0"/>
        <w:color w:val="000000"/>
        <w:sz w:val="22"/>
        <w:u w:val="none"/>
        <w:vertAlign w:val="baseline"/>
      </w:rPr>
    </w:lvl>
    <w:lvl w:ilvl="1">
      <w:start w:val="1"/>
      <w:numFmt w:val="decimal"/>
      <w:lvlText w:val="%1.%2."/>
      <w:lvlJc w:val="left"/>
      <w:pPr>
        <w:tabs>
          <w:tab w:val="num" w:pos="-2538"/>
        </w:tabs>
        <w:ind w:left="-2538" w:hanging="432"/>
      </w:pPr>
      <w:rPr>
        <w:rFonts w:hint="default"/>
      </w:rPr>
    </w:lvl>
    <w:lvl w:ilvl="2">
      <w:start w:val="1"/>
      <w:numFmt w:val="decimal"/>
      <w:lvlText w:val="%2.1.%3."/>
      <w:lvlJc w:val="left"/>
      <w:pPr>
        <w:tabs>
          <w:tab w:val="num" w:pos="-1890"/>
        </w:tabs>
        <w:ind w:left="-1890" w:hanging="720"/>
      </w:pPr>
      <w:rPr>
        <w:rFonts w:hint="default"/>
      </w:rPr>
    </w:lvl>
    <w:lvl w:ilvl="3">
      <w:start w:val="1"/>
      <w:numFmt w:val="decimal"/>
      <w:lvlText w:val="%1.%2.%3.%4."/>
      <w:lvlJc w:val="left"/>
      <w:pPr>
        <w:tabs>
          <w:tab w:val="num" w:pos="-1530"/>
        </w:tabs>
        <w:ind w:left="-1890" w:hanging="720"/>
      </w:pPr>
      <w:rPr>
        <w:rFonts w:hint="default"/>
      </w:rPr>
    </w:lvl>
    <w:lvl w:ilvl="4">
      <w:start w:val="1"/>
      <w:numFmt w:val="decimal"/>
      <w:lvlText w:val="%1.%2.%3.%4.%5."/>
      <w:lvlJc w:val="left"/>
      <w:pPr>
        <w:tabs>
          <w:tab w:val="num" w:pos="-522"/>
        </w:tabs>
        <w:ind w:left="-810" w:hanging="792"/>
      </w:pPr>
      <w:rPr>
        <w:rFonts w:hint="default"/>
      </w:rPr>
    </w:lvl>
    <w:lvl w:ilvl="5">
      <w:start w:val="1"/>
      <w:numFmt w:val="decimal"/>
      <w:lvlText w:val="%1.%2.%3.%4.%5.%6."/>
      <w:lvlJc w:val="left"/>
      <w:pPr>
        <w:tabs>
          <w:tab w:val="num" w:pos="-162"/>
        </w:tabs>
        <w:ind w:left="-306" w:hanging="936"/>
      </w:pPr>
      <w:rPr>
        <w:rFonts w:hint="default"/>
      </w:rPr>
    </w:lvl>
    <w:lvl w:ilvl="6">
      <w:start w:val="1"/>
      <w:numFmt w:val="decimal"/>
      <w:lvlText w:val="%1.%2.%3.%4.%5.%6.%7."/>
      <w:lvlJc w:val="left"/>
      <w:pPr>
        <w:tabs>
          <w:tab w:val="num" w:pos="558"/>
        </w:tabs>
        <w:ind w:left="198" w:hanging="1080"/>
      </w:pPr>
      <w:rPr>
        <w:rFonts w:hint="default"/>
      </w:rPr>
    </w:lvl>
    <w:lvl w:ilvl="7">
      <w:start w:val="1"/>
      <w:numFmt w:val="decimal"/>
      <w:lvlText w:val="%1.%2.%3.%4.%5.%6.%7.%8."/>
      <w:lvlJc w:val="left"/>
      <w:pPr>
        <w:tabs>
          <w:tab w:val="num" w:pos="918"/>
        </w:tabs>
        <w:ind w:left="702" w:hanging="1224"/>
      </w:pPr>
      <w:rPr>
        <w:rFonts w:hint="default"/>
      </w:rPr>
    </w:lvl>
    <w:lvl w:ilvl="8">
      <w:start w:val="1"/>
      <w:numFmt w:val="decimal"/>
      <w:lvlText w:val="%1.%2.%3.%4.%5.%6.%7.%8.%9."/>
      <w:lvlJc w:val="left"/>
      <w:pPr>
        <w:tabs>
          <w:tab w:val="num" w:pos="1638"/>
        </w:tabs>
        <w:ind w:left="1278" w:hanging="1440"/>
      </w:pPr>
      <w:rPr>
        <w:rFonts w:hint="default"/>
      </w:rPr>
    </w:lvl>
  </w:abstractNum>
  <w:abstractNum w:abstractNumId="12" w15:restartNumberingAfterBreak="0">
    <w:nsid w:val="1C1458B2"/>
    <w:multiLevelType w:val="multilevel"/>
    <w:tmpl w:val="5AA86E0A"/>
    <w:lvl w:ilvl="0">
      <w:start w:val="1"/>
      <w:numFmt w:val="decimal"/>
      <w:lvlText w:val="Chapter %1"/>
      <w:lvlJc w:val="left"/>
      <w:pPr>
        <w:tabs>
          <w:tab w:val="num" w:pos="2880"/>
        </w:tabs>
        <w:ind w:left="360" w:hanging="360"/>
      </w:pPr>
      <w:rPr>
        <w:rFonts w:hint="default"/>
      </w:rPr>
    </w:lvl>
    <w:lvl w:ilvl="1">
      <w:start w:val="1"/>
      <w:numFmt w:val="decimal"/>
      <w:lvlText w:val="%2.%1"/>
      <w:lvlJc w:val="left"/>
      <w:pPr>
        <w:tabs>
          <w:tab w:val="num" w:pos="1440"/>
        </w:tabs>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8E75C2"/>
    <w:multiLevelType w:val="multilevel"/>
    <w:tmpl w:val="1396C364"/>
    <w:styleLink w:val="ICFJSNumbered"/>
    <w:lvl w:ilvl="0">
      <w:start w:val="1"/>
      <w:numFmt w:val="bullet"/>
      <w:lvlText w:val=""/>
      <w:lvlJc w:val="left"/>
      <w:pPr>
        <w:ind w:left="0" w:firstLine="0"/>
      </w:pPr>
      <w:rPr>
        <w:rFonts w:ascii="Wingdings" w:hAnsi="Wingdings"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440" w:hanging="144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800" w:hanging="1800"/>
      </w:pPr>
      <w:rPr>
        <w:rFonts w:ascii="Calibri" w:hAnsi="Calibri"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color w:val="auto"/>
      </w:rPr>
    </w:lvl>
    <w:lvl w:ilvl="8">
      <w:start w:val="1"/>
      <w:numFmt w:val="none"/>
      <w:suff w:val="nothing"/>
      <w:lvlText w:val=""/>
      <w:lvlJc w:val="left"/>
      <w:pPr>
        <w:ind w:left="360" w:firstLine="0"/>
      </w:pPr>
      <w:rPr>
        <w:rFonts w:hint="default"/>
        <w:color w:val="auto"/>
      </w:rPr>
    </w:lvl>
  </w:abstractNum>
  <w:abstractNum w:abstractNumId="14" w15:restartNumberingAfterBreak="0">
    <w:nsid w:val="1FD56983"/>
    <w:multiLevelType w:val="hybridMultilevel"/>
    <w:tmpl w:val="8B7489FC"/>
    <w:lvl w:ilvl="0" w:tplc="05DE50EE">
      <w:start w:val="1"/>
      <w:numFmt w:val="decimal"/>
      <w:pStyle w:val="ListNumb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33B391D"/>
    <w:multiLevelType w:val="hybridMultilevel"/>
    <w:tmpl w:val="689476DE"/>
    <w:lvl w:ilvl="0" w:tplc="391E9B68">
      <w:start w:val="1"/>
      <w:numFmt w:val="bullet"/>
      <w:lvlText w:val=""/>
      <w:lvlJc w:val="left"/>
      <w:pPr>
        <w:ind w:left="720" w:hanging="360"/>
      </w:pPr>
      <w:rPr>
        <w:rFonts w:ascii="Symbol" w:hAnsi="Symbol" w:hint="default"/>
      </w:rPr>
    </w:lvl>
    <w:lvl w:ilvl="1" w:tplc="4F4A3DCE">
      <w:start w:val="1"/>
      <w:numFmt w:val="bullet"/>
      <w:lvlText w:val="o"/>
      <w:lvlJc w:val="left"/>
      <w:pPr>
        <w:ind w:left="1440" w:hanging="360"/>
      </w:pPr>
      <w:rPr>
        <w:rFonts w:ascii="Courier New" w:hAnsi="Courier New"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C4F0A"/>
    <w:multiLevelType w:val="multilevel"/>
    <w:tmpl w:val="BF42ED66"/>
    <w:styleLink w:val="ICFJSStandard"/>
    <w:lvl w:ilvl="0">
      <w:start w:val="1"/>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17" w15:restartNumberingAfterBreak="0">
    <w:nsid w:val="30AB56A4"/>
    <w:multiLevelType w:val="hybridMultilevel"/>
    <w:tmpl w:val="7FD482E4"/>
    <w:lvl w:ilvl="0" w:tplc="C848E9C4">
      <w:start w:val="1"/>
      <w:numFmt w:val="bullet"/>
      <w:pStyle w:val="ListBullet2"/>
      <w:lvlText w:val="o"/>
      <w:lvlJc w:val="left"/>
      <w:pPr>
        <w:ind w:left="1800" w:hanging="360"/>
      </w:pPr>
      <w:rPr>
        <w:rFonts w:ascii="Courier New" w:hAnsi="Courier New" w:cs="Symbol" w:hint="default"/>
        <w:b w:val="0"/>
        <w:i w:val="0"/>
        <w:color w:val="auto"/>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2E25299"/>
    <w:multiLevelType w:val="hybridMultilevel"/>
    <w:tmpl w:val="D4B82A0E"/>
    <w:lvl w:ilvl="0" w:tplc="736C631E">
      <w:start w:val="1"/>
      <w:numFmt w:val="bullet"/>
      <w:pStyle w:val="sub-bullet"/>
      <w:lvlText w:val="o"/>
      <w:lvlJc w:val="left"/>
      <w:pPr>
        <w:ind w:left="1440" w:hanging="360"/>
      </w:pPr>
      <w:rPr>
        <w:rFonts w:ascii="Courier New" w:hAnsi="Courier New" w:hint="default"/>
      </w:rPr>
    </w:lvl>
    <w:lvl w:ilvl="1" w:tplc="016CF334" w:tentative="1">
      <w:start w:val="1"/>
      <w:numFmt w:val="bullet"/>
      <w:lvlText w:val="o"/>
      <w:lvlJc w:val="left"/>
      <w:pPr>
        <w:ind w:left="2160" w:hanging="360"/>
      </w:pPr>
      <w:rPr>
        <w:rFonts w:ascii="Courier New" w:hAnsi="Courier New" w:hint="default"/>
      </w:rPr>
    </w:lvl>
    <w:lvl w:ilvl="2" w:tplc="A668546E" w:tentative="1">
      <w:start w:val="1"/>
      <w:numFmt w:val="bullet"/>
      <w:lvlText w:val=""/>
      <w:lvlJc w:val="left"/>
      <w:pPr>
        <w:ind w:left="2880" w:hanging="360"/>
      </w:pPr>
      <w:rPr>
        <w:rFonts w:ascii="Wingdings" w:hAnsi="Wingdings" w:hint="default"/>
      </w:rPr>
    </w:lvl>
    <w:lvl w:ilvl="3" w:tplc="912EFDD4" w:tentative="1">
      <w:start w:val="1"/>
      <w:numFmt w:val="bullet"/>
      <w:lvlText w:val=""/>
      <w:lvlJc w:val="left"/>
      <w:pPr>
        <w:ind w:left="3600" w:hanging="360"/>
      </w:pPr>
      <w:rPr>
        <w:rFonts w:ascii="Symbol" w:hAnsi="Symbol" w:hint="default"/>
      </w:rPr>
    </w:lvl>
    <w:lvl w:ilvl="4" w:tplc="565ED7D0" w:tentative="1">
      <w:start w:val="1"/>
      <w:numFmt w:val="bullet"/>
      <w:lvlText w:val="o"/>
      <w:lvlJc w:val="left"/>
      <w:pPr>
        <w:ind w:left="4320" w:hanging="360"/>
      </w:pPr>
      <w:rPr>
        <w:rFonts w:ascii="Courier New" w:hAnsi="Courier New" w:hint="default"/>
      </w:rPr>
    </w:lvl>
    <w:lvl w:ilvl="5" w:tplc="CC4C0D2A" w:tentative="1">
      <w:start w:val="1"/>
      <w:numFmt w:val="bullet"/>
      <w:lvlText w:val=""/>
      <w:lvlJc w:val="left"/>
      <w:pPr>
        <w:ind w:left="5040" w:hanging="360"/>
      </w:pPr>
      <w:rPr>
        <w:rFonts w:ascii="Wingdings" w:hAnsi="Wingdings" w:hint="default"/>
      </w:rPr>
    </w:lvl>
    <w:lvl w:ilvl="6" w:tplc="49C46512" w:tentative="1">
      <w:start w:val="1"/>
      <w:numFmt w:val="bullet"/>
      <w:lvlText w:val=""/>
      <w:lvlJc w:val="left"/>
      <w:pPr>
        <w:ind w:left="5760" w:hanging="360"/>
      </w:pPr>
      <w:rPr>
        <w:rFonts w:ascii="Symbol" w:hAnsi="Symbol" w:hint="default"/>
      </w:rPr>
    </w:lvl>
    <w:lvl w:ilvl="7" w:tplc="0484A67C" w:tentative="1">
      <w:start w:val="1"/>
      <w:numFmt w:val="bullet"/>
      <w:lvlText w:val="o"/>
      <w:lvlJc w:val="left"/>
      <w:pPr>
        <w:ind w:left="6480" w:hanging="360"/>
      </w:pPr>
      <w:rPr>
        <w:rFonts w:ascii="Courier New" w:hAnsi="Courier New" w:hint="default"/>
      </w:rPr>
    </w:lvl>
    <w:lvl w:ilvl="8" w:tplc="4E441DB8" w:tentative="1">
      <w:start w:val="1"/>
      <w:numFmt w:val="bullet"/>
      <w:lvlText w:val=""/>
      <w:lvlJc w:val="left"/>
      <w:pPr>
        <w:ind w:left="7200" w:hanging="360"/>
      </w:pPr>
      <w:rPr>
        <w:rFonts w:ascii="Wingdings" w:hAnsi="Wingdings" w:hint="default"/>
      </w:rPr>
    </w:lvl>
  </w:abstractNum>
  <w:abstractNum w:abstractNumId="19" w15:restartNumberingAfterBreak="0">
    <w:nsid w:val="3AA16194"/>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E37B26"/>
    <w:multiLevelType w:val="multilevel"/>
    <w:tmpl w:val="1D8CED56"/>
    <w:numStyleLink w:val="ICFJSStandard2"/>
  </w:abstractNum>
  <w:abstractNum w:abstractNumId="21" w15:restartNumberingAfterBreak="0">
    <w:nsid w:val="44872A65"/>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767D59"/>
    <w:multiLevelType w:val="hybridMultilevel"/>
    <w:tmpl w:val="10E21D32"/>
    <w:lvl w:ilvl="0" w:tplc="04090001">
      <w:start w:val="1"/>
      <w:numFmt w:val="bullet"/>
      <w:pStyle w:val="TableBullet2"/>
      <w:lvlText w:val=""/>
      <w:lvlJc w:val="left"/>
      <w:pPr>
        <w:ind w:left="720" w:hanging="360"/>
      </w:pPr>
      <w:rPr>
        <w:rFonts w:ascii="Wingdings" w:hAnsi="Wingdings" w:hint="default"/>
        <w:b w:val="0"/>
        <w:i w:val="0"/>
        <w:caps w:val="0"/>
        <w:strike w:val="0"/>
        <w:dstrike w:val="0"/>
        <w:vanish w:val="0"/>
        <w:color w:val="auto"/>
        <w:spacing w:val="0"/>
        <w:w w:val="100"/>
        <w:kern w:val="0"/>
        <w:position w:val="0"/>
        <w:sz w:val="1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8C4BC9"/>
    <w:multiLevelType w:val="multilevel"/>
    <w:tmpl w:val="369E9712"/>
    <w:lvl w:ilvl="0">
      <w:start w:val="1"/>
      <w:numFmt w:val="bullet"/>
      <w:lvlText w:val=""/>
      <w:lvlJc w:val="left"/>
      <w:pPr>
        <w:tabs>
          <w:tab w:val="num" w:pos="1440"/>
        </w:tabs>
        <w:ind w:left="1440" w:hanging="360"/>
      </w:pPr>
      <w:rPr>
        <w:rFonts w:ascii="Symbol" w:hAnsi="Symbol" w:hint="default"/>
        <w:b/>
        <w:i w:val="0"/>
        <w:color w:val="auto"/>
        <w:sz w:val="20"/>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9F0406"/>
    <w:multiLevelType w:val="multilevel"/>
    <w:tmpl w:val="F80CAE12"/>
    <w:styleLink w:val="ICFJSListNumber"/>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7D30FA"/>
    <w:multiLevelType w:val="multilevel"/>
    <w:tmpl w:val="02FA955E"/>
    <w:styleLink w:val="ICFJSListBullet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7A7541"/>
    <w:multiLevelType w:val="multilevel"/>
    <w:tmpl w:val="0F269B02"/>
    <w:lvl w:ilvl="0">
      <w:start w:val="3"/>
      <w:numFmt w:val="decimal"/>
      <w:lvlText w:val="%1"/>
      <w:lvlJc w:val="left"/>
      <w:pPr>
        <w:tabs>
          <w:tab w:val="num" w:pos="432"/>
        </w:tabs>
        <w:ind w:left="432" w:hanging="432"/>
      </w:pPr>
      <w:rPr>
        <w:rFonts w:hint="default"/>
      </w:rPr>
    </w:lvl>
    <w:lvl w:ilvl="1">
      <w:start w:val="6"/>
      <w:numFmt w:val="upperLetter"/>
      <w:lvlText w:val="%1.%2"/>
      <w:lvlJc w:val="left"/>
      <w:pPr>
        <w:tabs>
          <w:tab w:val="num" w:pos="576"/>
        </w:tabs>
        <w:ind w:left="576" w:hanging="576"/>
      </w:pPr>
      <w:rPr>
        <w:rFonts w:hint="default"/>
      </w:rPr>
    </w:lvl>
    <w:lvl w:ilvl="2">
      <w:start w:val="1"/>
      <w:numFmt w:val="decimal"/>
      <w:lvlText w:val="%1.%2.%3"/>
      <w:lvlJc w:val="left"/>
      <w:pPr>
        <w:tabs>
          <w:tab w:val="num" w:pos="864"/>
        </w:tabs>
        <w:ind w:left="864" w:hanging="864"/>
      </w:pPr>
      <w:rPr>
        <w:rFonts w:hint="default"/>
        <w:b/>
        <w:i w:val="0"/>
      </w:rPr>
    </w:lvl>
    <w:lvl w:ilvl="3">
      <w:start w:val="1"/>
      <w:numFmt w:val="decimal"/>
      <w:lvlText w:val="%1.%2.%3.%4"/>
      <w:lvlJc w:val="left"/>
      <w:pPr>
        <w:tabs>
          <w:tab w:val="num" w:pos="1152"/>
        </w:tabs>
        <w:ind w:left="1152" w:hanging="1152"/>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728"/>
        </w:tabs>
        <w:ind w:left="1728" w:hanging="1728"/>
      </w:pPr>
      <w:rPr>
        <w:rFonts w:hint="default"/>
      </w:rPr>
    </w:lvl>
    <w:lvl w:ilvl="6">
      <w:start w:val="1"/>
      <w:numFmt w:val="decimal"/>
      <w:lvlText w:val="%1.%2.%3.%4.%5.%6.%7"/>
      <w:lvlJc w:val="left"/>
      <w:pPr>
        <w:tabs>
          <w:tab w:val="num" w:pos="1872"/>
        </w:tabs>
        <w:ind w:left="1872" w:hanging="1872"/>
      </w:pPr>
      <w:rPr>
        <w:rFonts w:hint="default"/>
      </w:rPr>
    </w:lvl>
    <w:lvl w:ilvl="7">
      <w:start w:val="1"/>
      <w:numFmt w:val="decimal"/>
      <w:lvlText w:val="%1.%2.%3.%4.%5.%6.%7.%8"/>
      <w:lvlJc w:val="left"/>
      <w:pPr>
        <w:tabs>
          <w:tab w:val="num" w:pos="2016"/>
        </w:tabs>
        <w:ind w:left="2016" w:hanging="2016"/>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6FC1B80"/>
    <w:multiLevelType w:val="hybridMultilevel"/>
    <w:tmpl w:val="87A448C4"/>
    <w:lvl w:ilvl="0" w:tplc="1C402C2E">
      <w:start w:val="1"/>
      <w:numFmt w:val="bullet"/>
      <w:pStyle w:val="USBRbullet1las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A86C9C"/>
    <w:multiLevelType w:val="hybridMultilevel"/>
    <w:tmpl w:val="C9DE04E8"/>
    <w:lvl w:ilvl="0" w:tplc="04090001">
      <w:start w:val="1"/>
      <w:numFmt w:val="bullet"/>
      <w:pStyle w:val="MMListBullet"/>
      <w:lvlText w:val=""/>
      <w:lvlJc w:val="left"/>
      <w:pPr>
        <w:ind w:left="1080" w:hanging="360"/>
      </w:pPr>
      <w:rPr>
        <w:rFonts w:ascii="Wingdings" w:hAnsi="Wingdings" w:hint="default"/>
        <w:b w:val="0"/>
        <w:i w:val="0"/>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01104"/>
    <w:multiLevelType w:val="hybridMultilevel"/>
    <w:tmpl w:val="24508E5E"/>
    <w:lvl w:ilvl="0" w:tplc="49082DA2">
      <w:start w:val="1"/>
      <w:numFmt w:val="bullet"/>
      <w:pStyle w:val="ListBullet"/>
      <w:lvlText w:val=""/>
      <w:lvlJc w:val="left"/>
      <w:pPr>
        <w:ind w:left="1440" w:hanging="360"/>
      </w:pPr>
      <w:rPr>
        <w:rFonts w:ascii="Symbol" w:hAnsi="Symbol"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F294A8B"/>
    <w:multiLevelType w:val="multilevel"/>
    <w:tmpl w:val="1D8CED56"/>
    <w:styleLink w:val="ICFJSStandard2"/>
    <w:lvl w:ilvl="0">
      <w:start w:val="3"/>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800"/>
        </w:tabs>
        <w:ind w:left="1800" w:hanging="1800"/>
      </w:pPr>
      <w:rPr>
        <w:rFonts w:hint="default"/>
      </w:rPr>
    </w:lvl>
    <w:lvl w:ilvl="4">
      <w:start w:val="1"/>
      <w:numFmt w:val="decimal"/>
      <w:lvlText w:val="%1.%2.%3.%4.%5"/>
      <w:lvlJc w:val="left"/>
      <w:pPr>
        <w:tabs>
          <w:tab w:val="num" w:pos="2160"/>
        </w:tabs>
        <w:ind w:left="2160" w:hanging="180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31" w15:restartNumberingAfterBreak="0">
    <w:nsid w:val="727F4963"/>
    <w:multiLevelType w:val="singleLevel"/>
    <w:tmpl w:val="C94CFC72"/>
    <w:lvl w:ilvl="0">
      <w:start w:val="1"/>
      <w:numFmt w:val="bullet"/>
      <w:pStyle w:val="ListBulletLast"/>
      <w:lvlText w:val=""/>
      <w:lvlJc w:val="left"/>
      <w:pPr>
        <w:tabs>
          <w:tab w:val="num" w:pos="360"/>
        </w:tabs>
        <w:ind w:left="360" w:hanging="360"/>
      </w:pPr>
      <w:rPr>
        <w:rFonts w:ascii="Symbol" w:hAnsi="Symbol" w:hint="default"/>
      </w:rPr>
    </w:lvl>
  </w:abstractNum>
  <w:abstractNum w:abstractNumId="32" w15:restartNumberingAfterBreak="0">
    <w:nsid w:val="74B46E13"/>
    <w:multiLevelType w:val="hybridMultilevel"/>
    <w:tmpl w:val="A85EA4B0"/>
    <w:lvl w:ilvl="0" w:tplc="21F2CBFE">
      <w:start w:val="1"/>
      <w:numFmt w:val="bullet"/>
      <w:pStyle w:val="BlockListBullet"/>
      <w:lvlText w:val=""/>
      <w:lvlJc w:val="left"/>
      <w:pPr>
        <w:ind w:left="1080" w:hanging="360"/>
      </w:pPr>
      <w:rPr>
        <w:rFonts w:ascii="Wingdings" w:hAnsi="Wingdings" w:hint="default"/>
        <w:b w:val="0"/>
        <w:i w:val="0"/>
        <w:sz w:val="17"/>
      </w:rPr>
    </w:lvl>
    <w:lvl w:ilvl="1" w:tplc="7A906EEC">
      <w:start w:val="1"/>
      <w:numFmt w:val="bullet"/>
      <w:lvlText w:val="o"/>
      <w:lvlJc w:val="left"/>
      <w:pPr>
        <w:ind w:left="2160" w:hanging="360"/>
      </w:pPr>
      <w:rPr>
        <w:rFonts w:ascii="Courier New" w:hAnsi="Courier New" w:cs="Courier New" w:hint="default"/>
      </w:rPr>
    </w:lvl>
    <w:lvl w:ilvl="2" w:tplc="E60ACDFA" w:tentative="1">
      <w:start w:val="1"/>
      <w:numFmt w:val="bullet"/>
      <w:lvlText w:val=""/>
      <w:lvlJc w:val="left"/>
      <w:pPr>
        <w:ind w:left="2880" w:hanging="360"/>
      </w:pPr>
      <w:rPr>
        <w:rFonts w:ascii="Wingdings" w:hAnsi="Wingdings" w:hint="default"/>
      </w:rPr>
    </w:lvl>
    <w:lvl w:ilvl="3" w:tplc="93B87574" w:tentative="1">
      <w:start w:val="1"/>
      <w:numFmt w:val="bullet"/>
      <w:lvlText w:val=""/>
      <w:lvlJc w:val="left"/>
      <w:pPr>
        <w:ind w:left="3600" w:hanging="360"/>
      </w:pPr>
      <w:rPr>
        <w:rFonts w:ascii="Symbol" w:hAnsi="Symbol" w:hint="default"/>
      </w:rPr>
    </w:lvl>
    <w:lvl w:ilvl="4" w:tplc="4BF438E4" w:tentative="1">
      <w:start w:val="1"/>
      <w:numFmt w:val="bullet"/>
      <w:lvlText w:val="o"/>
      <w:lvlJc w:val="left"/>
      <w:pPr>
        <w:ind w:left="4320" w:hanging="360"/>
      </w:pPr>
      <w:rPr>
        <w:rFonts w:ascii="Courier New" w:hAnsi="Courier New" w:cs="Courier New" w:hint="default"/>
      </w:rPr>
    </w:lvl>
    <w:lvl w:ilvl="5" w:tplc="E152C234" w:tentative="1">
      <w:start w:val="1"/>
      <w:numFmt w:val="bullet"/>
      <w:lvlText w:val=""/>
      <w:lvlJc w:val="left"/>
      <w:pPr>
        <w:ind w:left="5040" w:hanging="360"/>
      </w:pPr>
      <w:rPr>
        <w:rFonts w:ascii="Wingdings" w:hAnsi="Wingdings" w:hint="default"/>
      </w:rPr>
    </w:lvl>
    <w:lvl w:ilvl="6" w:tplc="EB9C6E3E" w:tentative="1">
      <w:start w:val="1"/>
      <w:numFmt w:val="bullet"/>
      <w:lvlText w:val=""/>
      <w:lvlJc w:val="left"/>
      <w:pPr>
        <w:ind w:left="5760" w:hanging="360"/>
      </w:pPr>
      <w:rPr>
        <w:rFonts w:ascii="Symbol" w:hAnsi="Symbol" w:hint="default"/>
      </w:rPr>
    </w:lvl>
    <w:lvl w:ilvl="7" w:tplc="AAD080F4" w:tentative="1">
      <w:start w:val="1"/>
      <w:numFmt w:val="bullet"/>
      <w:lvlText w:val="o"/>
      <w:lvlJc w:val="left"/>
      <w:pPr>
        <w:ind w:left="6480" w:hanging="360"/>
      </w:pPr>
      <w:rPr>
        <w:rFonts w:ascii="Courier New" w:hAnsi="Courier New" w:cs="Courier New" w:hint="default"/>
      </w:rPr>
    </w:lvl>
    <w:lvl w:ilvl="8" w:tplc="75F6D306" w:tentative="1">
      <w:start w:val="1"/>
      <w:numFmt w:val="bullet"/>
      <w:lvlText w:val=""/>
      <w:lvlJc w:val="left"/>
      <w:pPr>
        <w:ind w:left="7200" w:hanging="360"/>
      </w:pPr>
      <w:rPr>
        <w:rFonts w:ascii="Wingdings" w:hAnsi="Wingdings" w:hint="default"/>
      </w:rPr>
    </w:lvl>
  </w:abstractNum>
  <w:abstractNum w:abstractNumId="33" w15:restartNumberingAfterBreak="0">
    <w:nsid w:val="7C82592F"/>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lvlOverride w:ilvl="0">
      <w:lvl w:ilvl="0">
        <w:start w:val="1"/>
        <w:numFmt w:val="bullet"/>
        <w:lvlText w:val=""/>
        <w:lvlJc w:val="left"/>
        <w:pPr>
          <w:ind w:left="0" w:firstLine="0"/>
        </w:pPr>
        <w:rPr>
          <w:rFonts w:ascii="Wingdings" w:hAnsi="Wingdings"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
    <w:abstractNumId w:val="25"/>
  </w:num>
  <w:num w:numId="3">
    <w:abstractNumId w:val="2"/>
  </w:num>
  <w:num w:numId="4">
    <w:abstractNumId w:val="31"/>
  </w:num>
  <w:num w:numId="5">
    <w:abstractNumId w:val="26"/>
  </w:num>
  <w:num w:numId="6">
    <w:abstractNumId w:val="24"/>
  </w:num>
  <w:num w:numId="7">
    <w:abstractNumId w:val="10"/>
  </w:num>
  <w:num w:numId="8">
    <w:abstractNumId w:val="16"/>
  </w:num>
  <w:num w:numId="9">
    <w:abstractNumId w:val="30"/>
  </w:num>
  <w:num w:numId="10">
    <w:abstractNumId w:val="8"/>
  </w:num>
  <w:num w:numId="11">
    <w:abstractNumId w:val="7"/>
  </w:num>
  <w:num w:numId="12">
    <w:abstractNumId w:val="15"/>
  </w:num>
  <w:num w:numId="13">
    <w:abstractNumId w:val="32"/>
  </w:num>
  <w:num w:numId="14">
    <w:abstractNumId w:val="0"/>
  </w:num>
  <w:num w:numId="15">
    <w:abstractNumId w:val="6"/>
  </w:num>
  <w:num w:numId="16">
    <w:abstractNumId w:val="23"/>
  </w:num>
  <w:num w:numId="17">
    <w:abstractNumId w:val="14"/>
  </w:num>
  <w:num w:numId="18">
    <w:abstractNumId w:val="28"/>
  </w:num>
  <w:num w:numId="19">
    <w:abstractNumId w:val="9"/>
  </w:num>
  <w:num w:numId="20">
    <w:abstractNumId w:val="5"/>
  </w:num>
  <w:num w:numId="21">
    <w:abstractNumId w:val="18"/>
  </w:num>
  <w:num w:numId="22">
    <w:abstractNumId w:val="15"/>
  </w:num>
  <w:num w:numId="23">
    <w:abstractNumId w:val="22"/>
  </w:num>
  <w:num w:numId="24">
    <w:abstractNumId w:val="11"/>
  </w:num>
  <w:num w:numId="25">
    <w:abstractNumId w:val="20"/>
    <w:lvlOverride w:ilvl="0">
      <w:lvl w:ilvl="0">
        <w:start w:val="3"/>
        <w:numFmt w:val="decimal"/>
        <w:suff w:val="nothing"/>
        <w:lvlText w:val="Chapter %1"/>
        <w:lvlJc w:val="right"/>
        <w:pPr>
          <w:ind w:left="0" w:firstLine="0"/>
        </w:pPr>
        <w:rPr>
          <w:rFonts w:hint="default"/>
          <w:b w:val="0"/>
        </w:rPr>
      </w:lvl>
    </w:lvlOverride>
    <w:lvlOverride w:ilvl="1">
      <w:lvl w:ilvl="1">
        <w:start w:val="4"/>
        <w:numFmt w:val="decimal"/>
        <w:lvlText w:val="%1.%2"/>
        <w:lvlJc w:val="left"/>
        <w:pPr>
          <w:tabs>
            <w:tab w:val="num" w:pos="1080"/>
          </w:tabs>
          <w:ind w:left="1080" w:hanging="1080"/>
        </w:pPr>
        <w:rPr>
          <w:rFonts w:hint="default"/>
        </w:rPr>
      </w:lvl>
    </w:lvlOverride>
    <w:lvlOverride w:ilvl="2">
      <w:lvl w:ilvl="2">
        <w:start w:val="2"/>
        <w:numFmt w:val="decimal"/>
        <w:lvlRestart w:val="0"/>
        <w:lvlText w:val="%1.%2.%3"/>
        <w:lvlJc w:val="left"/>
        <w:pPr>
          <w:tabs>
            <w:tab w:val="num" w:pos="1440"/>
          </w:tabs>
          <w:ind w:left="1440" w:hanging="1440"/>
        </w:pPr>
        <w:rPr>
          <w:rFonts w:hint="default"/>
        </w:rPr>
      </w:lvl>
    </w:lvlOverride>
    <w:lvlOverride w:ilvl="3">
      <w:lvl w:ilvl="3">
        <w:start w:val="1"/>
        <w:numFmt w:val="decimal"/>
        <w:lvlText w:val="%1.%2.%3.%4"/>
        <w:lvlJc w:val="left"/>
        <w:pPr>
          <w:tabs>
            <w:tab w:val="num" w:pos="1800"/>
          </w:tabs>
          <w:ind w:left="1800" w:hanging="1800"/>
        </w:pPr>
        <w:rPr>
          <w:rFonts w:hint="default"/>
        </w:rPr>
      </w:lvl>
    </w:lvlOverride>
    <w:lvlOverride w:ilvl="4">
      <w:lvl w:ilvl="4">
        <w:start w:val="1"/>
        <w:numFmt w:val="decimal"/>
        <w:lvlText w:val="%1.%2.%3.%4.%5"/>
        <w:lvlJc w:val="left"/>
        <w:pPr>
          <w:tabs>
            <w:tab w:val="num" w:pos="1800"/>
          </w:tabs>
          <w:ind w:left="1800" w:hanging="1440"/>
        </w:pPr>
        <w:rPr>
          <w:rFonts w:hint="default"/>
        </w:rPr>
      </w:lvl>
    </w:lvlOverride>
    <w:lvlOverride w:ilvl="5">
      <w:lvl w:ilvl="5">
        <w:start w:val="1"/>
        <w:numFmt w:val="none"/>
        <w:pStyle w:val="BlockHeading7"/>
        <w:suff w:val="nothing"/>
        <w:lvlText w:val="%6"/>
        <w:lvlJc w:val="left"/>
        <w:pPr>
          <w:ind w:left="360" w:firstLine="0"/>
        </w:pPr>
        <w:rPr>
          <w:rFonts w:hint="default"/>
        </w:rPr>
      </w:lvl>
    </w:lvlOverride>
    <w:lvlOverride w:ilvl="6">
      <w:lvl w:ilvl="6">
        <w:numFmt w:val="none"/>
        <w:suff w:val="nothing"/>
        <w:lvlText w:val="%7"/>
        <w:lvlJc w:val="left"/>
        <w:pPr>
          <w:ind w:left="360" w:firstLine="0"/>
        </w:pPr>
        <w:rPr>
          <w:rFonts w:hint="default"/>
        </w:rPr>
      </w:lvl>
    </w:lvlOverride>
    <w:lvlOverride w:ilvl="7">
      <w:lvl w:ilvl="7">
        <w:numFmt w:val="none"/>
        <w:suff w:val="nothing"/>
        <w:lvlText w:val="%8"/>
        <w:lvlJc w:val="left"/>
        <w:pPr>
          <w:ind w:left="360" w:firstLine="0"/>
        </w:pPr>
        <w:rPr>
          <w:rFonts w:hint="default"/>
        </w:rPr>
      </w:lvl>
    </w:lvlOverride>
    <w:lvlOverride w:ilvl="8">
      <w:lvl w:ilvl="8">
        <w:numFmt w:val="none"/>
        <w:suff w:val="nothing"/>
        <w:lvlText w:val="%9"/>
        <w:lvlJc w:val="left"/>
        <w:pPr>
          <w:ind w:left="360" w:firstLine="0"/>
        </w:pPr>
        <w:rPr>
          <w:rFonts w:hint="default"/>
        </w:rPr>
      </w:lvl>
    </w:lvlOverride>
  </w:num>
  <w:num w:numId="26">
    <w:abstractNumId w:val="3"/>
  </w:num>
  <w:num w:numId="27">
    <w:abstractNumId w:val="4"/>
  </w:num>
  <w:num w:numId="28">
    <w:abstractNumId w:val="27"/>
  </w:num>
  <w:num w:numId="29">
    <w:abstractNumId w:val="29"/>
  </w:num>
  <w:num w:numId="30">
    <w:abstractNumId w:val="29"/>
    <w:lvlOverride w:ilvl="0">
      <w:startOverride w:val="1"/>
    </w:lvlOverride>
  </w:num>
  <w:num w:numId="31">
    <w:abstractNumId w:val="17"/>
  </w:num>
  <w:num w:numId="32">
    <w:abstractNumId w:val="13"/>
  </w:num>
  <w:num w:numId="33">
    <w:abstractNumId w:val="29"/>
    <w:lvlOverride w:ilvl="0">
      <w:startOverride w:val="1"/>
    </w:lvlOverride>
  </w:num>
  <w:num w:numId="34">
    <w:abstractNumId w:val="29"/>
    <w:lvlOverride w:ilvl="0">
      <w:startOverride w:val="1"/>
    </w:lvlOverride>
  </w:num>
  <w:num w:numId="35">
    <w:abstractNumId w:val="29"/>
    <w:lvlOverride w:ilvl="0">
      <w:startOverride w:val="1"/>
    </w:lvlOverride>
  </w:num>
  <w:num w:numId="36">
    <w:abstractNumId w:val="17"/>
    <w:lvlOverride w:ilvl="0">
      <w:startOverride w:val="1"/>
    </w:lvlOverride>
  </w:num>
  <w:num w:numId="37">
    <w:abstractNumId w:val="1"/>
  </w:num>
  <w:num w:numId="38">
    <w:abstractNumId w:val="19"/>
  </w:num>
  <w:num w:numId="39">
    <w:abstractNumId w:val="33"/>
  </w:num>
  <w:num w:numId="40">
    <w:abstractNumId w:val="21"/>
  </w:num>
  <w:num w:numId="41">
    <w:abstractNumId w:val="12"/>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NotTrackMoves/>
  <w:doNotTrackFormatting/>
  <w:defaultTabStop w:val="720"/>
  <w:drawingGridHorizontalSpacing w:val="11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AE1"/>
    <w:rsid w:val="000000BA"/>
    <w:rsid w:val="00001A88"/>
    <w:rsid w:val="0000225A"/>
    <w:rsid w:val="00002725"/>
    <w:rsid w:val="0000643C"/>
    <w:rsid w:val="00007CA1"/>
    <w:rsid w:val="00014D47"/>
    <w:rsid w:val="00015825"/>
    <w:rsid w:val="00017213"/>
    <w:rsid w:val="00017FDD"/>
    <w:rsid w:val="00021975"/>
    <w:rsid w:val="000237AE"/>
    <w:rsid w:val="00023B02"/>
    <w:rsid w:val="00025442"/>
    <w:rsid w:val="000267C9"/>
    <w:rsid w:val="00027533"/>
    <w:rsid w:val="000276C4"/>
    <w:rsid w:val="000310BB"/>
    <w:rsid w:val="00031A72"/>
    <w:rsid w:val="00032424"/>
    <w:rsid w:val="0003303A"/>
    <w:rsid w:val="00034B11"/>
    <w:rsid w:val="000369E3"/>
    <w:rsid w:val="00040DA8"/>
    <w:rsid w:val="00041385"/>
    <w:rsid w:val="00041BB5"/>
    <w:rsid w:val="00041EBE"/>
    <w:rsid w:val="000435D3"/>
    <w:rsid w:val="0004395F"/>
    <w:rsid w:val="00043C98"/>
    <w:rsid w:val="00045A8D"/>
    <w:rsid w:val="0004640C"/>
    <w:rsid w:val="00047CCE"/>
    <w:rsid w:val="0005051A"/>
    <w:rsid w:val="00052333"/>
    <w:rsid w:val="0005353A"/>
    <w:rsid w:val="00060240"/>
    <w:rsid w:val="0006265D"/>
    <w:rsid w:val="00063748"/>
    <w:rsid w:val="00063B62"/>
    <w:rsid w:val="00063F3C"/>
    <w:rsid w:val="00066C4F"/>
    <w:rsid w:val="00070717"/>
    <w:rsid w:val="00072FAE"/>
    <w:rsid w:val="000733A7"/>
    <w:rsid w:val="00074516"/>
    <w:rsid w:val="00076621"/>
    <w:rsid w:val="000810C6"/>
    <w:rsid w:val="00082246"/>
    <w:rsid w:val="000824F2"/>
    <w:rsid w:val="0008503F"/>
    <w:rsid w:val="000852E9"/>
    <w:rsid w:val="0008585D"/>
    <w:rsid w:val="0008680C"/>
    <w:rsid w:val="00090405"/>
    <w:rsid w:val="00091619"/>
    <w:rsid w:val="00092061"/>
    <w:rsid w:val="000926B0"/>
    <w:rsid w:val="0009738E"/>
    <w:rsid w:val="00097857"/>
    <w:rsid w:val="000A1BBD"/>
    <w:rsid w:val="000A1E6F"/>
    <w:rsid w:val="000A21A2"/>
    <w:rsid w:val="000A254D"/>
    <w:rsid w:val="000A3E54"/>
    <w:rsid w:val="000A40B3"/>
    <w:rsid w:val="000A4D56"/>
    <w:rsid w:val="000A6603"/>
    <w:rsid w:val="000A7503"/>
    <w:rsid w:val="000A7876"/>
    <w:rsid w:val="000B011B"/>
    <w:rsid w:val="000B08DE"/>
    <w:rsid w:val="000B1DB9"/>
    <w:rsid w:val="000B340E"/>
    <w:rsid w:val="000B3842"/>
    <w:rsid w:val="000B3CDF"/>
    <w:rsid w:val="000B42CD"/>
    <w:rsid w:val="000B5B00"/>
    <w:rsid w:val="000B7BE8"/>
    <w:rsid w:val="000C1AB6"/>
    <w:rsid w:val="000C24CE"/>
    <w:rsid w:val="000C478C"/>
    <w:rsid w:val="000C47E6"/>
    <w:rsid w:val="000D0049"/>
    <w:rsid w:val="000D0220"/>
    <w:rsid w:val="000D1AC0"/>
    <w:rsid w:val="000D1F3B"/>
    <w:rsid w:val="000D34F6"/>
    <w:rsid w:val="000D397C"/>
    <w:rsid w:val="000D4139"/>
    <w:rsid w:val="000D4966"/>
    <w:rsid w:val="000D56CF"/>
    <w:rsid w:val="000D5C68"/>
    <w:rsid w:val="000D64E2"/>
    <w:rsid w:val="000E0261"/>
    <w:rsid w:val="000E1CD4"/>
    <w:rsid w:val="000E30A7"/>
    <w:rsid w:val="000E3FF5"/>
    <w:rsid w:val="000E4AF8"/>
    <w:rsid w:val="000E5CE3"/>
    <w:rsid w:val="000E643F"/>
    <w:rsid w:val="000E6ACC"/>
    <w:rsid w:val="000E714F"/>
    <w:rsid w:val="000E73B0"/>
    <w:rsid w:val="000F030A"/>
    <w:rsid w:val="000F04F2"/>
    <w:rsid w:val="000F11FE"/>
    <w:rsid w:val="000F1BFB"/>
    <w:rsid w:val="000F2984"/>
    <w:rsid w:val="000F2CD5"/>
    <w:rsid w:val="000F60DE"/>
    <w:rsid w:val="000F69EA"/>
    <w:rsid w:val="0010082F"/>
    <w:rsid w:val="0010198C"/>
    <w:rsid w:val="00102767"/>
    <w:rsid w:val="001041B9"/>
    <w:rsid w:val="00104861"/>
    <w:rsid w:val="00104A24"/>
    <w:rsid w:val="00104B43"/>
    <w:rsid w:val="001051CA"/>
    <w:rsid w:val="001060DD"/>
    <w:rsid w:val="001066F1"/>
    <w:rsid w:val="00107593"/>
    <w:rsid w:val="00110C3F"/>
    <w:rsid w:val="00110F41"/>
    <w:rsid w:val="00111CDE"/>
    <w:rsid w:val="00113D12"/>
    <w:rsid w:val="00116CBB"/>
    <w:rsid w:val="001210A9"/>
    <w:rsid w:val="00121348"/>
    <w:rsid w:val="00121EF7"/>
    <w:rsid w:val="00122C79"/>
    <w:rsid w:val="00124460"/>
    <w:rsid w:val="00127935"/>
    <w:rsid w:val="00127F60"/>
    <w:rsid w:val="00134AA5"/>
    <w:rsid w:val="00135EBE"/>
    <w:rsid w:val="00136525"/>
    <w:rsid w:val="00136E7A"/>
    <w:rsid w:val="0014132C"/>
    <w:rsid w:val="00142765"/>
    <w:rsid w:val="00144A4F"/>
    <w:rsid w:val="001463A8"/>
    <w:rsid w:val="00146DCF"/>
    <w:rsid w:val="00147CED"/>
    <w:rsid w:val="0015127B"/>
    <w:rsid w:val="00152480"/>
    <w:rsid w:val="00152A0E"/>
    <w:rsid w:val="0015540A"/>
    <w:rsid w:val="00157C08"/>
    <w:rsid w:val="00161676"/>
    <w:rsid w:val="00163D2B"/>
    <w:rsid w:val="001649AD"/>
    <w:rsid w:val="00164E3D"/>
    <w:rsid w:val="001728C3"/>
    <w:rsid w:val="001814DA"/>
    <w:rsid w:val="00181598"/>
    <w:rsid w:val="00183B28"/>
    <w:rsid w:val="00185210"/>
    <w:rsid w:val="001852B6"/>
    <w:rsid w:val="00186D5A"/>
    <w:rsid w:val="00187388"/>
    <w:rsid w:val="00190D1A"/>
    <w:rsid w:val="00191E5A"/>
    <w:rsid w:val="0019316F"/>
    <w:rsid w:val="001932FE"/>
    <w:rsid w:val="00197C57"/>
    <w:rsid w:val="001A1DB4"/>
    <w:rsid w:val="001A3287"/>
    <w:rsid w:val="001A3496"/>
    <w:rsid w:val="001A3E63"/>
    <w:rsid w:val="001A4339"/>
    <w:rsid w:val="001A4784"/>
    <w:rsid w:val="001A548F"/>
    <w:rsid w:val="001A6BA3"/>
    <w:rsid w:val="001A7435"/>
    <w:rsid w:val="001B00E5"/>
    <w:rsid w:val="001B04F9"/>
    <w:rsid w:val="001B0750"/>
    <w:rsid w:val="001B19A2"/>
    <w:rsid w:val="001B19E0"/>
    <w:rsid w:val="001B4745"/>
    <w:rsid w:val="001B5079"/>
    <w:rsid w:val="001B635D"/>
    <w:rsid w:val="001B78D9"/>
    <w:rsid w:val="001B7958"/>
    <w:rsid w:val="001C007D"/>
    <w:rsid w:val="001C00BA"/>
    <w:rsid w:val="001C2456"/>
    <w:rsid w:val="001C44B8"/>
    <w:rsid w:val="001C44DE"/>
    <w:rsid w:val="001C4584"/>
    <w:rsid w:val="001C4FEE"/>
    <w:rsid w:val="001C568F"/>
    <w:rsid w:val="001C66E7"/>
    <w:rsid w:val="001C67A9"/>
    <w:rsid w:val="001C6E28"/>
    <w:rsid w:val="001C743E"/>
    <w:rsid w:val="001C7FB9"/>
    <w:rsid w:val="001D1C14"/>
    <w:rsid w:val="001D2216"/>
    <w:rsid w:val="001D4708"/>
    <w:rsid w:val="001D59AE"/>
    <w:rsid w:val="001D72A4"/>
    <w:rsid w:val="001E0F71"/>
    <w:rsid w:val="001E0FCE"/>
    <w:rsid w:val="001E1992"/>
    <w:rsid w:val="001E2E25"/>
    <w:rsid w:val="001E4578"/>
    <w:rsid w:val="001E46DE"/>
    <w:rsid w:val="001E69E7"/>
    <w:rsid w:val="001E6AA4"/>
    <w:rsid w:val="001E6EFF"/>
    <w:rsid w:val="001E7181"/>
    <w:rsid w:val="001E7B11"/>
    <w:rsid w:val="001E7C8A"/>
    <w:rsid w:val="001E7ED4"/>
    <w:rsid w:val="001F1633"/>
    <w:rsid w:val="001F2302"/>
    <w:rsid w:val="001F2B93"/>
    <w:rsid w:val="001F5937"/>
    <w:rsid w:val="001F5AC2"/>
    <w:rsid w:val="001F7F2D"/>
    <w:rsid w:val="002013AA"/>
    <w:rsid w:val="0020527B"/>
    <w:rsid w:val="002102EE"/>
    <w:rsid w:val="0021110E"/>
    <w:rsid w:val="002113C1"/>
    <w:rsid w:val="00211F43"/>
    <w:rsid w:val="00212438"/>
    <w:rsid w:val="00212641"/>
    <w:rsid w:val="00212701"/>
    <w:rsid w:val="00212702"/>
    <w:rsid w:val="00213A87"/>
    <w:rsid w:val="00215013"/>
    <w:rsid w:val="00215B5E"/>
    <w:rsid w:val="002160AD"/>
    <w:rsid w:val="00217AFA"/>
    <w:rsid w:val="00220B67"/>
    <w:rsid w:val="00220F95"/>
    <w:rsid w:val="00221BFE"/>
    <w:rsid w:val="002228C3"/>
    <w:rsid w:val="00224832"/>
    <w:rsid w:val="0022586D"/>
    <w:rsid w:val="002268B8"/>
    <w:rsid w:val="00226E83"/>
    <w:rsid w:val="0023001A"/>
    <w:rsid w:val="00230A6F"/>
    <w:rsid w:val="00231BD5"/>
    <w:rsid w:val="00232BBE"/>
    <w:rsid w:val="00233272"/>
    <w:rsid w:val="00233DE9"/>
    <w:rsid w:val="00233F23"/>
    <w:rsid w:val="002346F4"/>
    <w:rsid w:val="002347C6"/>
    <w:rsid w:val="00236724"/>
    <w:rsid w:val="00236A9B"/>
    <w:rsid w:val="00236C50"/>
    <w:rsid w:val="00237984"/>
    <w:rsid w:val="00241334"/>
    <w:rsid w:val="002429BC"/>
    <w:rsid w:val="002436FA"/>
    <w:rsid w:val="002454E1"/>
    <w:rsid w:val="00250F93"/>
    <w:rsid w:val="0025144D"/>
    <w:rsid w:val="002514E2"/>
    <w:rsid w:val="0025237D"/>
    <w:rsid w:val="00252B72"/>
    <w:rsid w:val="00253DF9"/>
    <w:rsid w:val="00257B2A"/>
    <w:rsid w:val="002605BA"/>
    <w:rsid w:val="00260D8E"/>
    <w:rsid w:val="00262A2F"/>
    <w:rsid w:val="00265DD7"/>
    <w:rsid w:val="002703BD"/>
    <w:rsid w:val="00273B72"/>
    <w:rsid w:val="00274F3C"/>
    <w:rsid w:val="002752B3"/>
    <w:rsid w:val="00282C43"/>
    <w:rsid w:val="002843F8"/>
    <w:rsid w:val="00284E00"/>
    <w:rsid w:val="002850F8"/>
    <w:rsid w:val="00285D2A"/>
    <w:rsid w:val="00285FE9"/>
    <w:rsid w:val="002876F9"/>
    <w:rsid w:val="00291F01"/>
    <w:rsid w:val="002931D0"/>
    <w:rsid w:val="002953D6"/>
    <w:rsid w:val="00296C3F"/>
    <w:rsid w:val="00297232"/>
    <w:rsid w:val="002973F1"/>
    <w:rsid w:val="00297406"/>
    <w:rsid w:val="002A09AA"/>
    <w:rsid w:val="002A1EE4"/>
    <w:rsid w:val="002A208C"/>
    <w:rsid w:val="002A343B"/>
    <w:rsid w:val="002A3C94"/>
    <w:rsid w:val="002A3FB1"/>
    <w:rsid w:val="002A477D"/>
    <w:rsid w:val="002A7927"/>
    <w:rsid w:val="002A7A27"/>
    <w:rsid w:val="002A7FED"/>
    <w:rsid w:val="002B127B"/>
    <w:rsid w:val="002B3A9F"/>
    <w:rsid w:val="002B47B0"/>
    <w:rsid w:val="002B4DEC"/>
    <w:rsid w:val="002B549C"/>
    <w:rsid w:val="002C160C"/>
    <w:rsid w:val="002C20B9"/>
    <w:rsid w:val="002C509F"/>
    <w:rsid w:val="002C5A0E"/>
    <w:rsid w:val="002C5A47"/>
    <w:rsid w:val="002C5B7A"/>
    <w:rsid w:val="002C6B2F"/>
    <w:rsid w:val="002C6CEC"/>
    <w:rsid w:val="002C76AF"/>
    <w:rsid w:val="002D11D7"/>
    <w:rsid w:val="002D20FD"/>
    <w:rsid w:val="002D328D"/>
    <w:rsid w:val="002D3952"/>
    <w:rsid w:val="002D3CAF"/>
    <w:rsid w:val="002D51A5"/>
    <w:rsid w:val="002D657C"/>
    <w:rsid w:val="002D685C"/>
    <w:rsid w:val="002D6D37"/>
    <w:rsid w:val="002D6D92"/>
    <w:rsid w:val="002D7D40"/>
    <w:rsid w:val="002D7DB1"/>
    <w:rsid w:val="002E0065"/>
    <w:rsid w:val="002E08BE"/>
    <w:rsid w:val="002E2486"/>
    <w:rsid w:val="002E24EB"/>
    <w:rsid w:val="002E4D07"/>
    <w:rsid w:val="002E5FDA"/>
    <w:rsid w:val="002E638C"/>
    <w:rsid w:val="002F0519"/>
    <w:rsid w:val="002F211B"/>
    <w:rsid w:val="002F2501"/>
    <w:rsid w:val="002F2C78"/>
    <w:rsid w:val="002F31F1"/>
    <w:rsid w:val="002F3C28"/>
    <w:rsid w:val="002F40B4"/>
    <w:rsid w:val="002F6BA8"/>
    <w:rsid w:val="002F72EB"/>
    <w:rsid w:val="003023D9"/>
    <w:rsid w:val="00304FAD"/>
    <w:rsid w:val="0030504D"/>
    <w:rsid w:val="00305141"/>
    <w:rsid w:val="00306941"/>
    <w:rsid w:val="00311C88"/>
    <w:rsid w:val="00314300"/>
    <w:rsid w:val="0031728C"/>
    <w:rsid w:val="003175FA"/>
    <w:rsid w:val="00317662"/>
    <w:rsid w:val="003208FA"/>
    <w:rsid w:val="003232B1"/>
    <w:rsid w:val="00323E36"/>
    <w:rsid w:val="00330227"/>
    <w:rsid w:val="00331DD4"/>
    <w:rsid w:val="003331D3"/>
    <w:rsid w:val="00333231"/>
    <w:rsid w:val="003334AE"/>
    <w:rsid w:val="00335B32"/>
    <w:rsid w:val="00336D1E"/>
    <w:rsid w:val="0033776D"/>
    <w:rsid w:val="00337EAE"/>
    <w:rsid w:val="003401C3"/>
    <w:rsid w:val="0034075F"/>
    <w:rsid w:val="003410C0"/>
    <w:rsid w:val="00341FE4"/>
    <w:rsid w:val="00342285"/>
    <w:rsid w:val="003455F3"/>
    <w:rsid w:val="003469CB"/>
    <w:rsid w:val="00346BFD"/>
    <w:rsid w:val="0034771E"/>
    <w:rsid w:val="00347BC9"/>
    <w:rsid w:val="00351076"/>
    <w:rsid w:val="003519CF"/>
    <w:rsid w:val="00351AD2"/>
    <w:rsid w:val="00352448"/>
    <w:rsid w:val="00353AF0"/>
    <w:rsid w:val="00356330"/>
    <w:rsid w:val="00356410"/>
    <w:rsid w:val="00356F0A"/>
    <w:rsid w:val="00360001"/>
    <w:rsid w:val="0036033A"/>
    <w:rsid w:val="003604E0"/>
    <w:rsid w:val="003605DF"/>
    <w:rsid w:val="00360692"/>
    <w:rsid w:val="00361A00"/>
    <w:rsid w:val="003638C7"/>
    <w:rsid w:val="00363C23"/>
    <w:rsid w:val="00364A07"/>
    <w:rsid w:val="0036594D"/>
    <w:rsid w:val="00365C4A"/>
    <w:rsid w:val="00366A34"/>
    <w:rsid w:val="003677E0"/>
    <w:rsid w:val="00367831"/>
    <w:rsid w:val="00370E39"/>
    <w:rsid w:val="00371056"/>
    <w:rsid w:val="00371996"/>
    <w:rsid w:val="00372750"/>
    <w:rsid w:val="003734FD"/>
    <w:rsid w:val="00374D44"/>
    <w:rsid w:val="003767F6"/>
    <w:rsid w:val="003773DE"/>
    <w:rsid w:val="00380342"/>
    <w:rsid w:val="003805AF"/>
    <w:rsid w:val="00381ADE"/>
    <w:rsid w:val="003838F4"/>
    <w:rsid w:val="00383BFB"/>
    <w:rsid w:val="00390AFE"/>
    <w:rsid w:val="003929AE"/>
    <w:rsid w:val="00394207"/>
    <w:rsid w:val="00394E39"/>
    <w:rsid w:val="00397F13"/>
    <w:rsid w:val="003A0F98"/>
    <w:rsid w:val="003A20EA"/>
    <w:rsid w:val="003A3ABF"/>
    <w:rsid w:val="003A44F4"/>
    <w:rsid w:val="003A62C3"/>
    <w:rsid w:val="003A686D"/>
    <w:rsid w:val="003A69D3"/>
    <w:rsid w:val="003A6D3B"/>
    <w:rsid w:val="003B2DB4"/>
    <w:rsid w:val="003B31BA"/>
    <w:rsid w:val="003B33E6"/>
    <w:rsid w:val="003B36BF"/>
    <w:rsid w:val="003B4D6D"/>
    <w:rsid w:val="003B4E88"/>
    <w:rsid w:val="003B5320"/>
    <w:rsid w:val="003B561E"/>
    <w:rsid w:val="003B6E52"/>
    <w:rsid w:val="003B7FBA"/>
    <w:rsid w:val="003C0953"/>
    <w:rsid w:val="003C130B"/>
    <w:rsid w:val="003C1ABE"/>
    <w:rsid w:val="003C203A"/>
    <w:rsid w:val="003C3145"/>
    <w:rsid w:val="003C3BF4"/>
    <w:rsid w:val="003C4821"/>
    <w:rsid w:val="003C4BFA"/>
    <w:rsid w:val="003C6465"/>
    <w:rsid w:val="003D120F"/>
    <w:rsid w:val="003D34CC"/>
    <w:rsid w:val="003D5818"/>
    <w:rsid w:val="003D6827"/>
    <w:rsid w:val="003D7001"/>
    <w:rsid w:val="003D7A6D"/>
    <w:rsid w:val="003E00FE"/>
    <w:rsid w:val="003E05E9"/>
    <w:rsid w:val="003E35AE"/>
    <w:rsid w:val="003E3EAE"/>
    <w:rsid w:val="003E3F71"/>
    <w:rsid w:val="003E42B3"/>
    <w:rsid w:val="003E4399"/>
    <w:rsid w:val="003E4AC3"/>
    <w:rsid w:val="003E7576"/>
    <w:rsid w:val="003F18FC"/>
    <w:rsid w:val="003F2962"/>
    <w:rsid w:val="003F697B"/>
    <w:rsid w:val="003F6B8C"/>
    <w:rsid w:val="004016AD"/>
    <w:rsid w:val="0040308F"/>
    <w:rsid w:val="0040449F"/>
    <w:rsid w:val="0040484B"/>
    <w:rsid w:val="004055B8"/>
    <w:rsid w:val="004065BD"/>
    <w:rsid w:val="00406788"/>
    <w:rsid w:val="00406D52"/>
    <w:rsid w:val="00407789"/>
    <w:rsid w:val="00410538"/>
    <w:rsid w:val="00410A8D"/>
    <w:rsid w:val="0041165F"/>
    <w:rsid w:val="00412810"/>
    <w:rsid w:val="0041314C"/>
    <w:rsid w:val="00413295"/>
    <w:rsid w:val="00417112"/>
    <w:rsid w:val="00417146"/>
    <w:rsid w:val="00417528"/>
    <w:rsid w:val="00417BC3"/>
    <w:rsid w:val="004213AA"/>
    <w:rsid w:val="00421DC7"/>
    <w:rsid w:val="0042344A"/>
    <w:rsid w:val="00423E82"/>
    <w:rsid w:val="00424477"/>
    <w:rsid w:val="0042676D"/>
    <w:rsid w:val="00426865"/>
    <w:rsid w:val="004271F6"/>
    <w:rsid w:val="004351DB"/>
    <w:rsid w:val="00442A59"/>
    <w:rsid w:val="0044373A"/>
    <w:rsid w:val="00443FA1"/>
    <w:rsid w:val="00445C07"/>
    <w:rsid w:val="00447D20"/>
    <w:rsid w:val="00447D53"/>
    <w:rsid w:val="00450183"/>
    <w:rsid w:val="00450386"/>
    <w:rsid w:val="004524DC"/>
    <w:rsid w:val="00454897"/>
    <w:rsid w:val="00454B41"/>
    <w:rsid w:val="00455064"/>
    <w:rsid w:val="00457A4E"/>
    <w:rsid w:val="00460E13"/>
    <w:rsid w:val="00460E7A"/>
    <w:rsid w:val="00460FF5"/>
    <w:rsid w:val="004613D0"/>
    <w:rsid w:val="00461FCF"/>
    <w:rsid w:val="00463232"/>
    <w:rsid w:val="00463F3D"/>
    <w:rsid w:val="004647EF"/>
    <w:rsid w:val="00466504"/>
    <w:rsid w:val="00466DC8"/>
    <w:rsid w:val="004679EE"/>
    <w:rsid w:val="00472D93"/>
    <w:rsid w:val="004737A0"/>
    <w:rsid w:val="00473AA9"/>
    <w:rsid w:val="00474769"/>
    <w:rsid w:val="00477326"/>
    <w:rsid w:val="0047743C"/>
    <w:rsid w:val="00480E4B"/>
    <w:rsid w:val="00480EBC"/>
    <w:rsid w:val="0048135F"/>
    <w:rsid w:val="004823E2"/>
    <w:rsid w:val="00483CC8"/>
    <w:rsid w:val="00484D73"/>
    <w:rsid w:val="00485145"/>
    <w:rsid w:val="00487755"/>
    <w:rsid w:val="00487E27"/>
    <w:rsid w:val="00490217"/>
    <w:rsid w:val="00492094"/>
    <w:rsid w:val="00493AF2"/>
    <w:rsid w:val="00493F37"/>
    <w:rsid w:val="004A44A1"/>
    <w:rsid w:val="004A7303"/>
    <w:rsid w:val="004B0E95"/>
    <w:rsid w:val="004B14EA"/>
    <w:rsid w:val="004B1B5E"/>
    <w:rsid w:val="004B273E"/>
    <w:rsid w:val="004B406D"/>
    <w:rsid w:val="004B4751"/>
    <w:rsid w:val="004B48BE"/>
    <w:rsid w:val="004B4C4C"/>
    <w:rsid w:val="004B4C5F"/>
    <w:rsid w:val="004B53AD"/>
    <w:rsid w:val="004B5DC7"/>
    <w:rsid w:val="004B6A20"/>
    <w:rsid w:val="004B7482"/>
    <w:rsid w:val="004B7FA8"/>
    <w:rsid w:val="004C0431"/>
    <w:rsid w:val="004C113F"/>
    <w:rsid w:val="004C133B"/>
    <w:rsid w:val="004C16FE"/>
    <w:rsid w:val="004C2D0F"/>
    <w:rsid w:val="004C351A"/>
    <w:rsid w:val="004C43E7"/>
    <w:rsid w:val="004C47E9"/>
    <w:rsid w:val="004C50F7"/>
    <w:rsid w:val="004C5537"/>
    <w:rsid w:val="004C67DC"/>
    <w:rsid w:val="004C6C9F"/>
    <w:rsid w:val="004C7C9B"/>
    <w:rsid w:val="004D082C"/>
    <w:rsid w:val="004D2F1A"/>
    <w:rsid w:val="004D3BE1"/>
    <w:rsid w:val="004D52C6"/>
    <w:rsid w:val="004D5795"/>
    <w:rsid w:val="004D6C05"/>
    <w:rsid w:val="004E222D"/>
    <w:rsid w:val="004E2B5F"/>
    <w:rsid w:val="004E2CEB"/>
    <w:rsid w:val="004E2F8B"/>
    <w:rsid w:val="004E33D4"/>
    <w:rsid w:val="004E3C60"/>
    <w:rsid w:val="004E7243"/>
    <w:rsid w:val="004E767D"/>
    <w:rsid w:val="004E7DD4"/>
    <w:rsid w:val="004F2649"/>
    <w:rsid w:val="004F3747"/>
    <w:rsid w:val="004F5DFD"/>
    <w:rsid w:val="004F6DE2"/>
    <w:rsid w:val="00500792"/>
    <w:rsid w:val="00502214"/>
    <w:rsid w:val="00502F55"/>
    <w:rsid w:val="00503870"/>
    <w:rsid w:val="00503E29"/>
    <w:rsid w:val="00504A0E"/>
    <w:rsid w:val="00505638"/>
    <w:rsid w:val="00505EB8"/>
    <w:rsid w:val="0050610E"/>
    <w:rsid w:val="00506B73"/>
    <w:rsid w:val="00507098"/>
    <w:rsid w:val="0050731B"/>
    <w:rsid w:val="00510780"/>
    <w:rsid w:val="00510D30"/>
    <w:rsid w:val="005118CC"/>
    <w:rsid w:val="0051455F"/>
    <w:rsid w:val="00514B10"/>
    <w:rsid w:val="005154AD"/>
    <w:rsid w:val="00516219"/>
    <w:rsid w:val="00516569"/>
    <w:rsid w:val="005168E3"/>
    <w:rsid w:val="005203EA"/>
    <w:rsid w:val="005211E4"/>
    <w:rsid w:val="00521975"/>
    <w:rsid w:val="00521C74"/>
    <w:rsid w:val="00521E42"/>
    <w:rsid w:val="00522033"/>
    <w:rsid w:val="005231F0"/>
    <w:rsid w:val="00523590"/>
    <w:rsid w:val="0052410D"/>
    <w:rsid w:val="00524D71"/>
    <w:rsid w:val="00524F21"/>
    <w:rsid w:val="00525938"/>
    <w:rsid w:val="0053002B"/>
    <w:rsid w:val="0053050C"/>
    <w:rsid w:val="0053065F"/>
    <w:rsid w:val="0053085B"/>
    <w:rsid w:val="0053085F"/>
    <w:rsid w:val="00532F14"/>
    <w:rsid w:val="00533F4A"/>
    <w:rsid w:val="00535698"/>
    <w:rsid w:val="00535F3D"/>
    <w:rsid w:val="00536DD8"/>
    <w:rsid w:val="0053793B"/>
    <w:rsid w:val="0054018D"/>
    <w:rsid w:val="005426B6"/>
    <w:rsid w:val="00542A74"/>
    <w:rsid w:val="00542E6A"/>
    <w:rsid w:val="00544D08"/>
    <w:rsid w:val="00544D32"/>
    <w:rsid w:val="005454B0"/>
    <w:rsid w:val="005462CC"/>
    <w:rsid w:val="0054673A"/>
    <w:rsid w:val="00547088"/>
    <w:rsid w:val="005504A0"/>
    <w:rsid w:val="00550F57"/>
    <w:rsid w:val="005513E1"/>
    <w:rsid w:val="0055148D"/>
    <w:rsid w:val="00551977"/>
    <w:rsid w:val="005524A7"/>
    <w:rsid w:val="00552632"/>
    <w:rsid w:val="00553614"/>
    <w:rsid w:val="00553C45"/>
    <w:rsid w:val="00555BFF"/>
    <w:rsid w:val="00560F37"/>
    <w:rsid w:val="00560FB0"/>
    <w:rsid w:val="00562973"/>
    <w:rsid w:val="0056310B"/>
    <w:rsid w:val="00563509"/>
    <w:rsid w:val="00563852"/>
    <w:rsid w:val="00563EDC"/>
    <w:rsid w:val="00565719"/>
    <w:rsid w:val="00566A17"/>
    <w:rsid w:val="005676CF"/>
    <w:rsid w:val="005702C0"/>
    <w:rsid w:val="005702E2"/>
    <w:rsid w:val="00570338"/>
    <w:rsid w:val="00571454"/>
    <w:rsid w:val="00575BFE"/>
    <w:rsid w:val="00575FC4"/>
    <w:rsid w:val="0057659C"/>
    <w:rsid w:val="005766EC"/>
    <w:rsid w:val="00576867"/>
    <w:rsid w:val="005769EC"/>
    <w:rsid w:val="005808C8"/>
    <w:rsid w:val="005808DC"/>
    <w:rsid w:val="00580B12"/>
    <w:rsid w:val="00581426"/>
    <w:rsid w:val="00582B49"/>
    <w:rsid w:val="00583507"/>
    <w:rsid w:val="00584071"/>
    <w:rsid w:val="00584D96"/>
    <w:rsid w:val="005855E9"/>
    <w:rsid w:val="005857B9"/>
    <w:rsid w:val="00586249"/>
    <w:rsid w:val="00587AE1"/>
    <w:rsid w:val="00590680"/>
    <w:rsid w:val="00591B40"/>
    <w:rsid w:val="005926DA"/>
    <w:rsid w:val="00593B01"/>
    <w:rsid w:val="005950B7"/>
    <w:rsid w:val="0059621C"/>
    <w:rsid w:val="005A35C0"/>
    <w:rsid w:val="005A384B"/>
    <w:rsid w:val="005A4B1E"/>
    <w:rsid w:val="005A4EF4"/>
    <w:rsid w:val="005A521D"/>
    <w:rsid w:val="005A6421"/>
    <w:rsid w:val="005B05D5"/>
    <w:rsid w:val="005B15DD"/>
    <w:rsid w:val="005B3828"/>
    <w:rsid w:val="005B5785"/>
    <w:rsid w:val="005B5ACA"/>
    <w:rsid w:val="005B706C"/>
    <w:rsid w:val="005B7C3A"/>
    <w:rsid w:val="005C05DF"/>
    <w:rsid w:val="005C07C9"/>
    <w:rsid w:val="005C1B36"/>
    <w:rsid w:val="005C21BE"/>
    <w:rsid w:val="005C2231"/>
    <w:rsid w:val="005C24A8"/>
    <w:rsid w:val="005C39D6"/>
    <w:rsid w:val="005C43EA"/>
    <w:rsid w:val="005C67C4"/>
    <w:rsid w:val="005C78FB"/>
    <w:rsid w:val="005C79C0"/>
    <w:rsid w:val="005D0C52"/>
    <w:rsid w:val="005D16C7"/>
    <w:rsid w:val="005D3A5C"/>
    <w:rsid w:val="005D4DC5"/>
    <w:rsid w:val="005D51F6"/>
    <w:rsid w:val="005D56BA"/>
    <w:rsid w:val="005D5D9C"/>
    <w:rsid w:val="005D70E4"/>
    <w:rsid w:val="005D7672"/>
    <w:rsid w:val="005D773D"/>
    <w:rsid w:val="005D7774"/>
    <w:rsid w:val="005E0708"/>
    <w:rsid w:val="005E10DB"/>
    <w:rsid w:val="005E246C"/>
    <w:rsid w:val="005E4A22"/>
    <w:rsid w:val="005E69A8"/>
    <w:rsid w:val="005E757D"/>
    <w:rsid w:val="005F0E18"/>
    <w:rsid w:val="005F3504"/>
    <w:rsid w:val="005F3959"/>
    <w:rsid w:val="005F3CD7"/>
    <w:rsid w:val="005F57FB"/>
    <w:rsid w:val="005F66EB"/>
    <w:rsid w:val="005F7A82"/>
    <w:rsid w:val="0060153F"/>
    <w:rsid w:val="00601BFF"/>
    <w:rsid w:val="00601C04"/>
    <w:rsid w:val="00601E8D"/>
    <w:rsid w:val="006034AF"/>
    <w:rsid w:val="006045B7"/>
    <w:rsid w:val="00604A7B"/>
    <w:rsid w:val="00605C0F"/>
    <w:rsid w:val="00606E2B"/>
    <w:rsid w:val="00611FE0"/>
    <w:rsid w:val="00613212"/>
    <w:rsid w:val="006136E0"/>
    <w:rsid w:val="006158B4"/>
    <w:rsid w:val="0061618F"/>
    <w:rsid w:val="006171C1"/>
    <w:rsid w:val="00620D6A"/>
    <w:rsid w:val="00620DD9"/>
    <w:rsid w:val="006217D4"/>
    <w:rsid w:val="00624325"/>
    <w:rsid w:val="00630DF2"/>
    <w:rsid w:val="00631E21"/>
    <w:rsid w:val="00632047"/>
    <w:rsid w:val="00633DCC"/>
    <w:rsid w:val="0063411A"/>
    <w:rsid w:val="006345AB"/>
    <w:rsid w:val="00635EE8"/>
    <w:rsid w:val="00636448"/>
    <w:rsid w:val="00643B4A"/>
    <w:rsid w:val="00643F0C"/>
    <w:rsid w:val="00646B51"/>
    <w:rsid w:val="006502DC"/>
    <w:rsid w:val="00650684"/>
    <w:rsid w:val="00651BC3"/>
    <w:rsid w:val="00654643"/>
    <w:rsid w:val="006558B7"/>
    <w:rsid w:val="00655F16"/>
    <w:rsid w:val="00657727"/>
    <w:rsid w:val="00660657"/>
    <w:rsid w:val="00661D1A"/>
    <w:rsid w:val="00663F5F"/>
    <w:rsid w:val="00665120"/>
    <w:rsid w:val="0066674D"/>
    <w:rsid w:val="006675A4"/>
    <w:rsid w:val="006708FD"/>
    <w:rsid w:val="00672525"/>
    <w:rsid w:val="00672B1C"/>
    <w:rsid w:val="006742B7"/>
    <w:rsid w:val="00674C68"/>
    <w:rsid w:val="00674F39"/>
    <w:rsid w:val="00675464"/>
    <w:rsid w:val="00676192"/>
    <w:rsid w:val="00676260"/>
    <w:rsid w:val="00676A20"/>
    <w:rsid w:val="00677D05"/>
    <w:rsid w:val="00677FBA"/>
    <w:rsid w:val="006820EB"/>
    <w:rsid w:val="00682242"/>
    <w:rsid w:val="0068587E"/>
    <w:rsid w:val="0068601E"/>
    <w:rsid w:val="006870D4"/>
    <w:rsid w:val="00687102"/>
    <w:rsid w:val="00687DBB"/>
    <w:rsid w:val="00690260"/>
    <w:rsid w:val="00690C5C"/>
    <w:rsid w:val="00690E39"/>
    <w:rsid w:val="00692030"/>
    <w:rsid w:val="0069244C"/>
    <w:rsid w:val="00692663"/>
    <w:rsid w:val="006961FB"/>
    <w:rsid w:val="0069669B"/>
    <w:rsid w:val="006968F6"/>
    <w:rsid w:val="006977CC"/>
    <w:rsid w:val="006977D5"/>
    <w:rsid w:val="00697E7D"/>
    <w:rsid w:val="006A0745"/>
    <w:rsid w:val="006A1827"/>
    <w:rsid w:val="006A19D9"/>
    <w:rsid w:val="006A20D4"/>
    <w:rsid w:val="006A26B7"/>
    <w:rsid w:val="006A2899"/>
    <w:rsid w:val="006A2E2F"/>
    <w:rsid w:val="006A443C"/>
    <w:rsid w:val="006A4547"/>
    <w:rsid w:val="006A52A8"/>
    <w:rsid w:val="006A56F2"/>
    <w:rsid w:val="006A7F76"/>
    <w:rsid w:val="006B00CA"/>
    <w:rsid w:val="006B035C"/>
    <w:rsid w:val="006B2B86"/>
    <w:rsid w:val="006B2CFC"/>
    <w:rsid w:val="006B2D28"/>
    <w:rsid w:val="006B3438"/>
    <w:rsid w:val="006B3C08"/>
    <w:rsid w:val="006B544A"/>
    <w:rsid w:val="006B6105"/>
    <w:rsid w:val="006B6C5B"/>
    <w:rsid w:val="006C1188"/>
    <w:rsid w:val="006C2EB1"/>
    <w:rsid w:val="006C3328"/>
    <w:rsid w:val="006C367E"/>
    <w:rsid w:val="006C4862"/>
    <w:rsid w:val="006C56EF"/>
    <w:rsid w:val="006C67C1"/>
    <w:rsid w:val="006C7707"/>
    <w:rsid w:val="006D1336"/>
    <w:rsid w:val="006D1B65"/>
    <w:rsid w:val="006D279F"/>
    <w:rsid w:val="006D2F6E"/>
    <w:rsid w:val="006D383D"/>
    <w:rsid w:val="006D405B"/>
    <w:rsid w:val="006D4F2D"/>
    <w:rsid w:val="006D539D"/>
    <w:rsid w:val="006D5DA5"/>
    <w:rsid w:val="006E319F"/>
    <w:rsid w:val="006E3F65"/>
    <w:rsid w:val="006F010C"/>
    <w:rsid w:val="006F060D"/>
    <w:rsid w:val="006F061F"/>
    <w:rsid w:val="006F06A1"/>
    <w:rsid w:val="006F09EA"/>
    <w:rsid w:val="006F1D51"/>
    <w:rsid w:val="006F2192"/>
    <w:rsid w:val="006F24E2"/>
    <w:rsid w:val="006F2F13"/>
    <w:rsid w:val="006F30E3"/>
    <w:rsid w:val="006F3290"/>
    <w:rsid w:val="006F3469"/>
    <w:rsid w:val="006F469A"/>
    <w:rsid w:val="006F48BB"/>
    <w:rsid w:val="006F48D8"/>
    <w:rsid w:val="006F70F8"/>
    <w:rsid w:val="0070072C"/>
    <w:rsid w:val="00700A7B"/>
    <w:rsid w:val="00702CF0"/>
    <w:rsid w:val="00707B05"/>
    <w:rsid w:val="00710172"/>
    <w:rsid w:val="00710269"/>
    <w:rsid w:val="00710836"/>
    <w:rsid w:val="00710886"/>
    <w:rsid w:val="00712C43"/>
    <w:rsid w:val="00713208"/>
    <w:rsid w:val="00713D42"/>
    <w:rsid w:val="0071561A"/>
    <w:rsid w:val="007176D1"/>
    <w:rsid w:val="007212F6"/>
    <w:rsid w:val="00722842"/>
    <w:rsid w:val="00725383"/>
    <w:rsid w:val="007259A6"/>
    <w:rsid w:val="00726BD0"/>
    <w:rsid w:val="00726DA2"/>
    <w:rsid w:val="0072730C"/>
    <w:rsid w:val="007301A4"/>
    <w:rsid w:val="007326B6"/>
    <w:rsid w:val="0073482A"/>
    <w:rsid w:val="00734948"/>
    <w:rsid w:val="00735148"/>
    <w:rsid w:val="007357B2"/>
    <w:rsid w:val="00735C23"/>
    <w:rsid w:val="00736990"/>
    <w:rsid w:val="0073757A"/>
    <w:rsid w:val="00740D2A"/>
    <w:rsid w:val="00741396"/>
    <w:rsid w:val="00743BD6"/>
    <w:rsid w:val="00745256"/>
    <w:rsid w:val="007461D0"/>
    <w:rsid w:val="00751A32"/>
    <w:rsid w:val="00751F2F"/>
    <w:rsid w:val="00752377"/>
    <w:rsid w:val="007529B0"/>
    <w:rsid w:val="00753045"/>
    <w:rsid w:val="00755522"/>
    <w:rsid w:val="00755975"/>
    <w:rsid w:val="00755BF5"/>
    <w:rsid w:val="00756701"/>
    <w:rsid w:val="00756F66"/>
    <w:rsid w:val="00757959"/>
    <w:rsid w:val="00760C7D"/>
    <w:rsid w:val="00761741"/>
    <w:rsid w:val="00761922"/>
    <w:rsid w:val="0076196B"/>
    <w:rsid w:val="00761BB6"/>
    <w:rsid w:val="0076281E"/>
    <w:rsid w:val="00762CF7"/>
    <w:rsid w:val="0076550A"/>
    <w:rsid w:val="0076590A"/>
    <w:rsid w:val="00766102"/>
    <w:rsid w:val="007669A9"/>
    <w:rsid w:val="007677C8"/>
    <w:rsid w:val="007706B6"/>
    <w:rsid w:val="00770E38"/>
    <w:rsid w:val="007715CC"/>
    <w:rsid w:val="00771B44"/>
    <w:rsid w:val="00774304"/>
    <w:rsid w:val="00776B9A"/>
    <w:rsid w:val="00776C0A"/>
    <w:rsid w:val="007802A1"/>
    <w:rsid w:val="00780966"/>
    <w:rsid w:val="00783373"/>
    <w:rsid w:val="00783E6F"/>
    <w:rsid w:val="007840B1"/>
    <w:rsid w:val="00784F5D"/>
    <w:rsid w:val="00784FEB"/>
    <w:rsid w:val="00786BF1"/>
    <w:rsid w:val="00786BFE"/>
    <w:rsid w:val="00786FA8"/>
    <w:rsid w:val="00794430"/>
    <w:rsid w:val="007974F7"/>
    <w:rsid w:val="00797D5D"/>
    <w:rsid w:val="007A11D6"/>
    <w:rsid w:val="007A11FD"/>
    <w:rsid w:val="007A426A"/>
    <w:rsid w:val="007A452E"/>
    <w:rsid w:val="007A5E12"/>
    <w:rsid w:val="007A7363"/>
    <w:rsid w:val="007A7B31"/>
    <w:rsid w:val="007B1ADB"/>
    <w:rsid w:val="007B1E4F"/>
    <w:rsid w:val="007B2D59"/>
    <w:rsid w:val="007B348F"/>
    <w:rsid w:val="007B3E1B"/>
    <w:rsid w:val="007B48D6"/>
    <w:rsid w:val="007B50C9"/>
    <w:rsid w:val="007B5354"/>
    <w:rsid w:val="007B6222"/>
    <w:rsid w:val="007B78D8"/>
    <w:rsid w:val="007C2DD4"/>
    <w:rsid w:val="007C3572"/>
    <w:rsid w:val="007C3780"/>
    <w:rsid w:val="007C3BA0"/>
    <w:rsid w:val="007C4663"/>
    <w:rsid w:val="007C5010"/>
    <w:rsid w:val="007C5103"/>
    <w:rsid w:val="007C673D"/>
    <w:rsid w:val="007C67D0"/>
    <w:rsid w:val="007C7620"/>
    <w:rsid w:val="007C7B38"/>
    <w:rsid w:val="007D0A5C"/>
    <w:rsid w:val="007D417A"/>
    <w:rsid w:val="007D63CB"/>
    <w:rsid w:val="007D7725"/>
    <w:rsid w:val="007D7EEC"/>
    <w:rsid w:val="007E01BD"/>
    <w:rsid w:val="007E1A7E"/>
    <w:rsid w:val="007E1B41"/>
    <w:rsid w:val="007E25F8"/>
    <w:rsid w:val="007E2E83"/>
    <w:rsid w:val="007E44C9"/>
    <w:rsid w:val="007E5DA8"/>
    <w:rsid w:val="007E7AF5"/>
    <w:rsid w:val="007E7EFB"/>
    <w:rsid w:val="007F0E63"/>
    <w:rsid w:val="007F149A"/>
    <w:rsid w:val="007F14F7"/>
    <w:rsid w:val="007F197B"/>
    <w:rsid w:val="007F1997"/>
    <w:rsid w:val="007F1BE9"/>
    <w:rsid w:val="007F396F"/>
    <w:rsid w:val="007F5E3A"/>
    <w:rsid w:val="007F613C"/>
    <w:rsid w:val="007F7ACF"/>
    <w:rsid w:val="0080102D"/>
    <w:rsid w:val="00801993"/>
    <w:rsid w:val="008025C6"/>
    <w:rsid w:val="00802D4D"/>
    <w:rsid w:val="00803346"/>
    <w:rsid w:val="00804003"/>
    <w:rsid w:val="0080545F"/>
    <w:rsid w:val="008056AA"/>
    <w:rsid w:val="00805F46"/>
    <w:rsid w:val="0080658C"/>
    <w:rsid w:val="00806667"/>
    <w:rsid w:val="00806BD7"/>
    <w:rsid w:val="00807ABC"/>
    <w:rsid w:val="00807AF9"/>
    <w:rsid w:val="0081165A"/>
    <w:rsid w:val="0081222F"/>
    <w:rsid w:val="00813234"/>
    <w:rsid w:val="008153F4"/>
    <w:rsid w:val="0081576F"/>
    <w:rsid w:val="00815AE8"/>
    <w:rsid w:val="00815F29"/>
    <w:rsid w:val="0081663D"/>
    <w:rsid w:val="008176F7"/>
    <w:rsid w:val="00817EF5"/>
    <w:rsid w:val="00817F88"/>
    <w:rsid w:val="00821D35"/>
    <w:rsid w:val="008233F6"/>
    <w:rsid w:val="00824FB4"/>
    <w:rsid w:val="008258F1"/>
    <w:rsid w:val="00826720"/>
    <w:rsid w:val="008270CF"/>
    <w:rsid w:val="0082750B"/>
    <w:rsid w:val="00830C3F"/>
    <w:rsid w:val="008316CD"/>
    <w:rsid w:val="00833B41"/>
    <w:rsid w:val="00836E80"/>
    <w:rsid w:val="00837F6A"/>
    <w:rsid w:val="00841640"/>
    <w:rsid w:val="00841BF3"/>
    <w:rsid w:val="00842E23"/>
    <w:rsid w:val="00844440"/>
    <w:rsid w:val="008449C6"/>
    <w:rsid w:val="00844B4F"/>
    <w:rsid w:val="00844E49"/>
    <w:rsid w:val="00844EFF"/>
    <w:rsid w:val="00845318"/>
    <w:rsid w:val="00845357"/>
    <w:rsid w:val="0084575D"/>
    <w:rsid w:val="008457D8"/>
    <w:rsid w:val="00845E31"/>
    <w:rsid w:val="00847A0D"/>
    <w:rsid w:val="00850874"/>
    <w:rsid w:val="00850A4A"/>
    <w:rsid w:val="00850B89"/>
    <w:rsid w:val="00850BB0"/>
    <w:rsid w:val="00851C53"/>
    <w:rsid w:val="00854918"/>
    <w:rsid w:val="00855F0F"/>
    <w:rsid w:val="00857153"/>
    <w:rsid w:val="00857BC9"/>
    <w:rsid w:val="00857CDE"/>
    <w:rsid w:val="00857DDD"/>
    <w:rsid w:val="00860571"/>
    <w:rsid w:val="0086073A"/>
    <w:rsid w:val="008611A2"/>
    <w:rsid w:val="00862278"/>
    <w:rsid w:val="00862D4E"/>
    <w:rsid w:val="0086334F"/>
    <w:rsid w:val="00870950"/>
    <w:rsid w:val="00872BC7"/>
    <w:rsid w:val="00872CD1"/>
    <w:rsid w:val="0087406C"/>
    <w:rsid w:val="00874354"/>
    <w:rsid w:val="00875674"/>
    <w:rsid w:val="0087647E"/>
    <w:rsid w:val="00880A6B"/>
    <w:rsid w:val="00882873"/>
    <w:rsid w:val="00887992"/>
    <w:rsid w:val="00892AE5"/>
    <w:rsid w:val="00893408"/>
    <w:rsid w:val="00893E95"/>
    <w:rsid w:val="00894CF5"/>
    <w:rsid w:val="00895D6D"/>
    <w:rsid w:val="00897EE0"/>
    <w:rsid w:val="008A0C95"/>
    <w:rsid w:val="008A16F7"/>
    <w:rsid w:val="008A36C4"/>
    <w:rsid w:val="008A3A09"/>
    <w:rsid w:val="008A4AB9"/>
    <w:rsid w:val="008A5C2C"/>
    <w:rsid w:val="008A70AF"/>
    <w:rsid w:val="008A7245"/>
    <w:rsid w:val="008A79A3"/>
    <w:rsid w:val="008B0F03"/>
    <w:rsid w:val="008B2A55"/>
    <w:rsid w:val="008B2D14"/>
    <w:rsid w:val="008B2DC8"/>
    <w:rsid w:val="008B32BE"/>
    <w:rsid w:val="008B38C7"/>
    <w:rsid w:val="008B3954"/>
    <w:rsid w:val="008B3F57"/>
    <w:rsid w:val="008B55B5"/>
    <w:rsid w:val="008B6CEC"/>
    <w:rsid w:val="008B6EF6"/>
    <w:rsid w:val="008B78E3"/>
    <w:rsid w:val="008B7EC2"/>
    <w:rsid w:val="008C00C6"/>
    <w:rsid w:val="008C31F3"/>
    <w:rsid w:val="008C3D21"/>
    <w:rsid w:val="008C59A6"/>
    <w:rsid w:val="008C7877"/>
    <w:rsid w:val="008C7C4B"/>
    <w:rsid w:val="008D033A"/>
    <w:rsid w:val="008D31C4"/>
    <w:rsid w:val="008D34B2"/>
    <w:rsid w:val="008D3AB9"/>
    <w:rsid w:val="008D3D36"/>
    <w:rsid w:val="008D6C4A"/>
    <w:rsid w:val="008D7C0C"/>
    <w:rsid w:val="008E0DB8"/>
    <w:rsid w:val="008E1393"/>
    <w:rsid w:val="008E17C0"/>
    <w:rsid w:val="008E17D5"/>
    <w:rsid w:val="008E3483"/>
    <w:rsid w:val="008E42B3"/>
    <w:rsid w:val="008E45DD"/>
    <w:rsid w:val="008E5319"/>
    <w:rsid w:val="008E69B2"/>
    <w:rsid w:val="008E76E6"/>
    <w:rsid w:val="008F3E62"/>
    <w:rsid w:val="008F57DA"/>
    <w:rsid w:val="008F7D99"/>
    <w:rsid w:val="008F7FF5"/>
    <w:rsid w:val="00900511"/>
    <w:rsid w:val="00901732"/>
    <w:rsid w:val="00901C79"/>
    <w:rsid w:val="009033B2"/>
    <w:rsid w:val="00905221"/>
    <w:rsid w:val="00905B92"/>
    <w:rsid w:val="00906A4E"/>
    <w:rsid w:val="0091005C"/>
    <w:rsid w:val="009157DB"/>
    <w:rsid w:val="0091587F"/>
    <w:rsid w:val="00915C2F"/>
    <w:rsid w:val="00917531"/>
    <w:rsid w:val="0091756C"/>
    <w:rsid w:val="00920B92"/>
    <w:rsid w:val="00921497"/>
    <w:rsid w:val="009216FD"/>
    <w:rsid w:val="009222DF"/>
    <w:rsid w:val="009223DE"/>
    <w:rsid w:val="00923465"/>
    <w:rsid w:val="00923E0A"/>
    <w:rsid w:val="009319F3"/>
    <w:rsid w:val="00931C22"/>
    <w:rsid w:val="009335CF"/>
    <w:rsid w:val="00934072"/>
    <w:rsid w:val="00935517"/>
    <w:rsid w:val="009357EE"/>
    <w:rsid w:val="009358B6"/>
    <w:rsid w:val="00935FE4"/>
    <w:rsid w:val="00936081"/>
    <w:rsid w:val="00936378"/>
    <w:rsid w:val="009369B8"/>
    <w:rsid w:val="0094027A"/>
    <w:rsid w:val="009406CA"/>
    <w:rsid w:val="009411EF"/>
    <w:rsid w:val="00942042"/>
    <w:rsid w:val="00945EE4"/>
    <w:rsid w:val="00951FE9"/>
    <w:rsid w:val="0095391E"/>
    <w:rsid w:val="009543FA"/>
    <w:rsid w:val="00955879"/>
    <w:rsid w:val="009573DF"/>
    <w:rsid w:val="00957F74"/>
    <w:rsid w:val="009602ED"/>
    <w:rsid w:val="0096198F"/>
    <w:rsid w:val="00962068"/>
    <w:rsid w:val="009620AE"/>
    <w:rsid w:val="009623B1"/>
    <w:rsid w:val="00962DA3"/>
    <w:rsid w:val="00963688"/>
    <w:rsid w:val="009638E8"/>
    <w:rsid w:val="009641B6"/>
    <w:rsid w:val="009643FD"/>
    <w:rsid w:val="00964A34"/>
    <w:rsid w:val="00965410"/>
    <w:rsid w:val="009658DF"/>
    <w:rsid w:val="00966861"/>
    <w:rsid w:val="0097109C"/>
    <w:rsid w:val="00971D43"/>
    <w:rsid w:val="00972484"/>
    <w:rsid w:val="00972B45"/>
    <w:rsid w:val="00972BA3"/>
    <w:rsid w:val="0097435B"/>
    <w:rsid w:val="00975A24"/>
    <w:rsid w:val="00976F0F"/>
    <w:rsid w:val="009779B5"/>
    <w:rsid w:val="00980712"/>
    <w:rsid w:val="00983FA8"/>
    <w:rsid w:val="00985103"/>
    <w:rsid w:val="009865DA"/>
    <w:rsid w:val="009866A7"/>
    <w:rsid w:val="00991347"/>
    <w:rsid w:val="00993E25"/>
    <w:rsid w:val="00994ACE"/>
    <w:rsid w:val="00995313"/>
    <w:rsid w:val="00995F06"/>
    <w:rsid w:val="0099678F"/>
    <w:rsid w:val="0099681C"/>
    <w:rsid w:val="00996DD7"/>
    <w:rsid w:val="009A0FCC"/>
    <w:rsid w:val="009A4076"/>
    <w:rsid w:val="009A4877"/>
    <w:rsid w:val="009A6BE2"/>
    <w:rsid w:val="009B009B"/>
    <w:rsid w:val="009B12DA"/>
    <w:rsid w:val="009B309F"/>
    <w:rsid w:val="009B3251"/>
    <w:rsid w:val="009B516F"/>
    <w:rsid w:val="009B5182"/>
    <w:rsid w:val="009B5BE3"/>
    <w:rsid w:val="009B6607"/>
    <w:rsid w:val="009B6976"/>
    <w:rsid w:val="009B74AB"/>
    <w:rsid w:val="009B7FC5"/>
    <w:rsid w:val="009C0460"/>
    <w:rsid w:val="009C09DE"/>
    <w:rsid w:val="009C16DC"/>
    <w:rsid w:val="009C1E5C"/>
    <w:rsid w:val="009C3447"/>
    <w:rsid w:val="009C39F0"/>
    <w:rsid w:val="009C3C18"/>
    <w:rsid w:val="009C4DCF"/>
    <w:rsid w:val="009C52BF"/>
    <w:rsid w:val="009D2071"/>
    <w:rsid w:val="009D37AB"/>
    <w:rsid w:val="009D3BBE"/>
    <w:rsid w:val="009D5817"/>
    <w:rsid w:val="009D5907"/>
    <w:rsid w:val="009D7B1C"/>
    <w:rsid w:val="009E0B4E"/>
    <w:rsid w:val="009E0B66"/>
    <w:rsid w:val="009E1680"/>
    <w:rsid w:val="009E18AB"/>
    <w:rsid w:val="009E1F8C"/>
    <w:rsid w:val="009E22FE"/>
    <w:rsid w:val="009E396F"/>
    <w:rsid w:val="009E3E41"/>
    <w:rsid w:val="009E45FA"/>
    <w:rsid w:val="009E5647"/>
    <w:rsid w:val="009E5BD8"/>
    <w:rsid w:val="009E7E21"/>
    <w:rsid w:val="009E7FE2"/>
    <w:rsid w:val="009F09C1"/>
    <w:rsid w:val="009F2529"/>
    <w:rsid w:val="009F2822"/>
    <w:rsid w:val="009F309F"/>
    <w:rsid w:val="009F39BB"/>
    <w:rsid w:val="009F4B7D"/>
    <w:rsid w:val="009F5AC7"/>
    <w:rsid w:val="009F615B"/>
    <w:rsid w:val="009F7548"/>
    <w:rsid w:val="00A0011D"/>
    <w:rsid w:val="00A0113D"/>
    <w:rsid w:val="00A01218"/>
    <w:rsid w:val="00A04B1A"/>
    <w:rsid w:val="00A05848"/>
    <w:rsid w:val="00A06028"/>
    <w:rsid w:val="00A125A4"/>
    <w:rsid w:val="00A144CA"/>
    <w:rsid w:val="00A15ECF"/>
    <w:rsid w:val="00A16A7E"/>
    <w:rsid w:val="00A170C7"/>
    <w:rsid w:val="00A20387"/>
    <w:rsid w:val="00A20C7B"/>
    <w:rsid w:val="00A22078"/>
    <w:rsid w:val="00A233F9"/>
    <w:rsid w:val="00A24A59"/>
    <w:rsid w:val="00A24E0E"/>
    <w:rsid w:val="00A272E0"/>
    <w:rsid w:val="00A27B6D"/>
    <w:rsid w:val="00A316D4"/>
    <w:rsid w:val="00A318CF"/>
    <w:rsid w:val="00A3244A"/>
    <w:rsid w:val="00A329EA"/>
    <w:rsid w:val="00A33484"/>
    <w:rsid w:val="00A3372B"/>
    <w:rsid w:val="00A345D7"/>
    <w:rsid w:val="00A348BB"/>
    <w:rsid w:val="00A34AFA"/>
    <w:rsid w:val="00A3595B"/>
    <w:rsid w:val="00A36661"/>
    <w:rsid w:val="00A37CB1"/>
    <w:rsid w:val="00A413C1"/>
    <w:rsid w:val="00A42FC4"/>
    <w:rsid w:val="00A445F3"/>
    <w:rsid w:val="00A45871"/>
    <w:rsid w:val="00A46767"/>
    <w:rsid w:val="00A50DB9"/>
    <w:rsid w:val="00A52BFE"/>
    <w:rsid w:val="00A5492E"/>
    <w:rsid w:val="00A55CA4"/>
    <w:rsid w:val="00A55EF4"/>
    <w:rsid w:val="00A60F8B"/>
    <w:rsid w:val="00A614F3"/>
    <w:rsid w:val="00A61645"/>
    <w:rsid w:val="00A61B53"/>
    <w:rsid w:val="00A628EF"/>
    <w:rsid w:val="00A63164"/>
    <w:rsid w:val="00A63B50"/>
    <w:rsid w:val="00A64600"/>
    <w:rsid w:val="00A646DA"/>
    <w:rsid w:val="00A64B77"/>
    <w:rsid w:val="00A661E8"/>
    <w:rsid w:val="00A66684"/>
    <w:rsid w:val="00A6699F"/>
    <w:rsid w:val="00A70E2B"/>
    <w:rsid w:val="00A71727"/>
    <w:rsid w:val="00A7211A"/>
    <w:rsid w:val="00A72719"/>
    <w:rsid w:val="00A74DA3"/>
    <w:rsid w:val="00A75208"/>
    <w:rsid w:val="00A7559B"/>
    <w:rsid w:val="00A768A6"/>
    <w:rsid w:val="00A801C6"/>
    <w:rsid w:val="00A8363F"/>
    <w:rsid w:val="00A84C9F"/>
    <w:rsid w:val="00A858D2"/>
    <w:rsid w:val="00A86E51"/>
    <w:rsid w:val="00A879E3"/>
    <w:rsid w:val="00A91A9A"/>
    <w:rsid w:val="00A938B4"/>
    <w:rsid w:val="00A94083"/>
    <w:rsid w:val="00A94414"/>
    <w:rsid w:val="00A94A3C"/>
    <w:rsid w:val="00A965D0"/>
    <w:rsid w:val="00A9670C"/>
    <w:rsid w:val="00A97A89"/>
    <w:rsid w:val="00AA159B"/>
    <w:rsid w:val="00AA2490"/>
    <w:rsid w:val="00AA475A"/>
    <w:rsid w:val="00AA4856"/>
    <w:rsid w:val="00AA4CD4"/>
    <w:rsid w:val="00AA4EDF"/>
    <w:rsid w:val="00AA54C1"/>
    <w:rsid w:val="00AA58A6"/>
    <w:rsid w:val="00AA6057"/>
    <w:rsid w:val="00AA6D57"/>
    <w:rsid w:val="00AA7046"/>
    <w:rsid w:val="00AB103E"/>
    <w:rsid w:val="00AB147B"/>
    <w:rsid w:val="00AB233B"/>
    <w:rsid w:val="00AB33B9"/>
    <w:rsid w:val="00AB44EC"/>
    <w:rsid w:val="00AB56BF"/>
    <w:rsid w:val="00AB6CC8"/>
    <w:rsid w:val="00AB7D99"/>
    <w:rsid w:val="00AC166D"/>
    <w:rsid w:val="00AC21FC"/>
    <w:rsid w:val="00AC3CD0"/>
    <w:rsid w:val="00AC53EC"/>
    <w:rsid w:val="00AC5C2C"/>
    <w:rsid w:val="00AC5C45"/>
    <w:rsid w:val="00AC6177"/>
    <w:rsid w:val="00AC6E5E"/>
    <w:rsid w:val="00AC702B"/>
    <w:rsid w:val="00AD262C"/>
    <w:rsid w:val="00AD2CEE"/>
    <w:rsid w:val="00AD2F5E"/>
    <w:rsid w:val="00AD33D6"/>
    <w:rsid w:val="00AD45C0"/>
    <w:rsid w:val="00AD55E0"/>
    <w:rsid w:val="00AD6839"/>
    <w:rsid w:val="00AD7A76"/>
    <w:rsid w:val="00AE18B4"/>
    <w:rsid w:val="00AE1FE9"/>
    <w:rsid w:val="00AE2172"/>
    <w:rsid w:val="00AE2D2C"/>
    <w:rsid w:val="00AE37A2"/>
    <w:rsid w:val="00AE480F"/>
    <w:rsid w:val="00AE4C85"/>
    <w:rsid w:val="00AE4E93"/>
    <w:rsid w:val="00AF00B7"/>
    <w:rsid w:val="00AF07C1"/>
    <w:rsid w:val="00AF110C"/>
    <w:rsid w:val="00AF2472"/>
    <w:rsid w:val="00AF2580"/>
    <w:rsid w:val="00AF333E"/>
    <w:rsid w:val="00AF3FB3"/>
    <w:rsid w:val="00AF5DAD"/>
    <w:rsid w:val="00B01F7B"/>
    <w:rsid w:val="00B03674"/>
    <w:rsid w:val="00B0369B"/>
    <w:rsid w:val="00B0389B"/>
    <w:rsid w:val="00B05AED"/>
    <w:rsid w:val="00B074A9"/>
    <w:rsid w:val="00B10389"/>
    <w:rsid w:val="00B103BB"/>
    <w:rsid w:val="00B105C5"/>
    <w:rsid w:val="00B11689"/>
    <w:rsid w:val="00B11710"/>
    <w:rsid w:val="00B12560"/>
    <w:rsid w:val="00B13037"/>
    <w:rsid w:val="00B137CE"/>
    <w:rsid w:val="00B1380F"/>
    <w:rsid w:val="00B13DB4"/>
    <w:rsid w:val="00B147A4"/>
    <w:rsid w:val="00B155CE"/>
    <w:rsid w:val="00B159C7"/>
    <w:rsid w:val="00B15F2A"/>
    <w:rsid w:val="00B170F9"/>
    <w:rsid w:val="00B22429"/>
    <w:rsid w:val="00B23FD2"/>
    <w:rsid w:val="00B252F5"/>
    <w:rsid w:val="00B25B47"/>
    <w:rsid w:val="00B25D89"/>
    <w:rsid w:val="00B27FBB"/>
    <w:rsid w:val="00B30A0A"/>
    <w:rsid w:val="00B32733"/>
    <w:rsid w:val="00B32A80"/>
    <w:rsid w:val="00B330D5"/>
    <w:rsid w:val="00B35465"/>
    <w:rsid w:val="00B40A95"/>
    <w:rsid w:val="00B41595"/>
    <w:rsid w:val="00B432DF"/>
    <w:rsid w:val="00B4477D"/>
    <w:rsid w:val="00B50595"/>
    <w:rsid w:val="00B50B81"/>
    <w:rsid w:val="00B51468"/>
    <w:rsid w:val="00B5389B"/>
    <w:rsid w:val="00B539C1"/>
    <w:rsid w:val="00B546EC"/>
    <w:rsid w:val="00B5485F"/>
    <w:rsid w:val="00B5570A"/>
    <w:rsid w:val="00B60AAA"/>
    <w:rsid w:val="00B617D2"/>
    <w:rsid w:val="00B625A5"/>
    <w:rsid w:val="00B64A47"/>
    <w:rsid w:val="00B64E6A"/>
    <w:rsid w:val="00B6543D"/>
    <w:rsid w:val="00B667C1"/>
    <w:rsid w:val="00B66893"/>
    <w:rsid w:val="00B677C9"/>
    <w:rsid w:val="00B71C0B"/>
    <w:rsid w:val="00B71C43"/>
    <w:rsid w:val="00B727F4"/>
    <w:rsid w:val="00B730E6"/>
    <w:rsid w:val="00B73C19"/>
    <w:rsid w:val="00B74698"/>
    <w:rsid w:val="00B74C0D"/>
    <w:rsid w:val="00B7638B"/>
    <w:rsid w:val="00B76E9F"/>
    <w:rsid w:val="00B82144"/>
    <w:rsid w:val="00B84454"/>
    <w:rsid w:val="00B850DF"/>
    <w:rsid w:val="00B85435"/>
    <w:rsid w:val="00B85A26"/>
    <w:rsid w:val="00B87856"/>
    <w:rsid w:val="00B90042"/>
    <w:rsid w:val="00B9101C"/>
    <w:rsid w:val="00B91196"/>
    <w:rsid w:val="00B92709"/>
    <w:rsid w:val="00B95953"/>
    <w:rsid w:val="00B959CE"/>
    <w:rsid w:val="00B9642B"/>
    <w:rsid w:val="00B97116"/>
    <w:rsid w:val="00B97475"/>
    <w:rsid w:val="00B97BE3"/>
    <w:rsid w:val="00BA1024"/>
    <w:rsid w:val="00BA1D5B"/>
    <w:rsid w:val="00BA2B35"/>
    <w:rsid w:val="00BA3350"/>
    <w:rsid w:val="00BA35AF"/>
    <w:rsid w:val="00BA35F2"/>
    <w:rsid w:val="00BA4A60"/>
    <w:rsid w:val="00BA518E"/>
    <w:rsid w:val="00BA5A27"/>
    <w:rsid w:val="00BA6237"/>
    <w:rsid w:val="00BA6321"/>
    <w:rsid w:val="00BA6CED"/>
    <w:rsid w:val="00BA761D"/>
    <w:rsid w:val="00BA7EF7"/>
    <w:rsid w:val="00BB10DE"/>
    <w:rsid w:val="00BB166F"/>
    <w:rsid w:val="00BB1A1B"/>
    <w:rsid w:val="00BB317F"/>
    <w:rsid w:val="00BB38BE"/>
    <w:rsid w:val="00BB39AF"/>
    <w:rsid w:val="00BB4228"/>
    <w:rsid w:val="00BB4F15"/>
    <w:rsid w:val="00BB605C"/>
    <w:rsid w:val="00BB733D"/>
    <w:rsid w:val="00BC032C"/>
    <w:rsid w:val="00BC035F"/>
    <w:rsid w:val="00BC4386"/>
    <w:rsid w:val="00BC4E7A"/>
    <w:rsid w:val="00BC6214"/>
    <w:rsid w:val="00BC7F4D"/>
    <w:rsid w:val="00BD0338"/>
    <w:rsid w:val="00BD15D9"/>
    <w:rsid w:val="00BD2020"/>
    <w:rsid w:val="00BD37A9"/>
    <w:rsid w:val="00BD381D"/>
    <w:rsid w:val="00BD418F"/>
    <w:rsid w:val="00BD48ED"/>
    <w:rsid w:val="00BD4BD2"/>
    <w:rsid w:val="00BD7B31"/>
    <w:rsid w:val="00BE0750"/>
    <w:rsid w:val="00BE2226"/>
    <w:rsid w:val="00BE3055"/>
    <w:rsid w:val="00BE33AA"/>
    <w:rsid w:val="00BE3EB8"/>
    <w:rsid w:val="00BE4E63"/>
    <w:rsid w:val="00BE62D0"/>
    <w:rsid w:val="00BE6C9C"/>
    <w:rsid w:val="00BF095F"/>
    <w:rsid w:val="00BF18C0"/>
    <w:rsid w:val="00BF26B0"/>
    <w:rsid w:val="00BF42AA"/>
    <w:rsid w:val="00BF462C"/>
    <w:rsid w:val="00BF47BC"/>
    <w:rsid w:val="00BF5A09"/>
    <w:rsid w:val="00BF6005"/>
    <w:rsid w:val="00BF6863"/>
    <w:rsid w:val="00BF6A45"/>
    <w:rsid w:val="00BF719F"/>
    <w:rsid w:val="00BF7A0A"/>
    <w:rsid w:val="00C00203"/>
    <w:rsid w:val="00C0158B"/>
    <w:rsid w:val="00C01D34"/>
    <w:rsid w:val="00C01D93"/>
    <w:rsid w:val="00C024EB"/>
    <w:rsid w:val="00C02850"/>
    <w:rsid w:val="00C02F92"/>
    <w:rsid w:val="00C03B68"/>
    <w:rsid w:val="00C0445E"/>
    <w:rsid w:val="00C046ED"/>
    <w:rsid w:val="00C047B9"/>
    <w:rsid w:val="00C06585"/>
    <w:rsid w:val="00C0710A"/>
    <w:rsid w:val="00C07B0A"/>
    <w:rsid w:val="00C1097F"/>
    <w:rsid w:val="00C125D5"/>
    <w:rsid w:val="00C12621"/>
    <w:rsid w:val="00C12BD1"/>
    <w:rsid w:val="00C204E2"/>
    <w:rsid w:val="00C208DF"/>
    <w:rsid w:val="00C2104E"/>
    <w:rsid w:val="00C2312E"/>
    <w:rsid w:val="00C23618"/>
    <w:rsid w:val="00C2431E"/>
    <w:rsid w:val="00C25461"/>
    <w:rsid w:val="00C33832"/>
    <w:rsid w:val="00C36468"/>
    <w:rsid w:val="00C402A0"/>
    <w:rsid w:val="00C40445"/>
    <w:rsid w:val="00C40EFC"/>
    <w:rsid w:val="00C42301"/>
    <w:rsid w:val="00C4324E"/>
    <w:rsid w:val="00C43402"/>
    <w:rsid w:val="00C4379C"/>
    <w:rsid w:val="00C44AE5"/>
    <w:rsid w:val="00C45533"/>
    <w:rsid w:val="00C45748"/>
    <w:rsid w:val="00C46090"/>
    <w:rsid w:val="00C46688"/>
    <w:rsid w:val="00C5288A"/>
    <w:rsid w:val="00C54732"/>
    <w:rsid w:val="00C55FAA"/>
    <w:rsid w:val="00C57011"/>
    <w:rsid w:val="00C5730F"/>
    <w:rsid w:val="00C605A7"/>
    <w:rsid w:val="00C61EC9"/>
    <w:rsid w:val="00C62686"/>
    <w:rsid w:val="00C639BA"/>
    <w:rsid w:val="00C64706"/>
    <w:rsid w:val="00C650F7"/>
    <w:rsid w:val="00C669E7"/>
    <w:rsid w:val="00C66BB0"/>
    <w:rsid w:val="00C67BCE"/>
    <w:rsid w:val="00C70874"/>
    <w:rsid w:val="00C70D5F"/>
    <w:rsid w:val="00C7137D"/>
    <w:rsid w:val="00C71D4A"/>
    <w:rsid w:val="00C72AAE"/>
    <w:rsid w:val="00C73508"/>
    <w:rsid w:val="00C7504E"/>
    <w:rsid w:val="00C751EC"/>
    <w:rsid w:val="00C7603D"/>
    <w:rsid w:val="00C7690B"/>
    <w:rsid w:val="00C769AB"/>
    <w:rsid w:val="00C7724E"/>
    <w:rsid w:val="00C77DF1"/>
    <w:rsid w:val="00C80359"/>
    <w:rsid w:val="00C80AFE"/>
    <w:rsid w:val="00C82969"/>
    <w:rsid w:val="00C82A22"/>
    <w:rsid w:val="00C83175"/>
    <w:rsid w:val="00C8326D"/>
    <w:rsid w:val="00C85742"/>
    <w:rsid w:val="00C8612C"/>
    <w:rsid w:val="00C863A9"/>
    <w:rsid w:val="00C8642B"/>
    <w:rsid w:val="00C876A2"/>
    <w:rsid w:val="00C87AA8"/>
    <w:rsid w:val="00C91716"/>
    <w:rsid w:val="00C92585"/>
    <w:rsid w:val="00C9268A"/>
    <w:rsid w:val="00C931E4"/>
    <w:rsid w:val="00C93E71"/>
    <w:rsid w:val="00C96309"/>
    <w:rsid w:val="00C972EE"/>
    <w:rsid w:val="00CA0B1A"/>
    <w:rsid w:val="00CA13CC"/>
    <w:rsid w:val="00CA1671"/>
    <w:rsid w:val="00CA1A2A"/>
    <w:rsid w:val="00CA1E7A"/>
    <w:rsid w:val="00CA41AC"/>
    <w:rsid w:val="00CB0BD4"/>
    <w:rsid w:val="00CB1224"/>
    <w:rsid w:val="00CB13B9"/>
    <w:rsid w:val="00CB20B7"/>
    <w:rsid w:val="00CB2EE8"/>
    <w:rsid w:val="00CB3AF8"/>
    <w:rsid w:val="00CB3CCE"/>
    <w:rsid w:val="00CB662B"/>
    <w:rsid w:val="00CC0038"/>
    <w:rsid w:val="00CC0386"/>
    <w:rsid w:val="00CC1654"/>
    <w:rsid w:val="00CC17F1"/>
    <w:rsid w:val="00CC3083"/>
    <w:rsid w:val="00CC44C0"/>
    <w:rsid w:val="00CC459C"/>
    <w:rsid w:val="00CC7AC7"/>
    <w:rsid w:val="00CD00F7"/>
    <w:rsid w:val="00CD01B9"/>
    <w:rsid w:val="00CD30CF"/>
    <w:rsid w:val="00CD3FC9"/>
    <w:rsid w:val="00CD41B5"/>
    <w:rsid w:val="00CD4AC9"/>
    <w:rsid w:val="00CD53E1"/>
    <w:rsid w:val="00CE1D55"/>
    <w:rsid w:val="00CE42FD"/>
    <w:rsid w:val="00CE68BF"/>
    <w:rsid w:val="00CE68FF"/>
    <w:rsid w:val="00CE7033"/>
    <w:rsid w:val="00CF09CB"/>
    <w:rsid w:val="00CF19F6"/>
    <w:rsid w:val="00CF42AE"/>
    <w:rsid w:val="00CF62C2"/>
    <w:rsid w:val="00CF67B5"/>
    <w:rsid w:val="00CF6944"/>
    <w:rsid w:val="00CF7E06"/>
    <w:rsid w:val="00D0008F"/>
    <w:rsid w:val="00D01575"/>
    <w:rsid w:val="00D03FE2"/>
    <w:rsid w:val="00D048EC"/>
    <w:rsid w:val="00D04AE9"/>
    <w:rsid w:val="00D11C3A"/>
    <w:rsid w:val="00D1383F"/>
    <w:rsid w:val="00D13A70"/>
    <w:rsid w:val="00D13F9C"/>
    <w:rsid w:val="00D1572D"/>
    <w:rsid w:val="00D15CDC"/>
    <w:rsid w:val="00D15D68"/>
    <w:rsid w:val="00D171B7"/>
    <w:rsid w:val="00D202FE"/>
    <w:rsid w:val="00D23C2D"/>
    <w:rsid w:val="00D24336"/>
    <w:rsid w:val="00D245DD"/>
    <w:rsid w:val="00D24BA9"/>
    <w:rsid w:val="00D25091"/>
    <w:rsid w:val="00D2530A"/>
    <w:rsid w:val="00D3094B"/>
    <w:rsid w:val="00D31C8D"/>
    <w:rsid w:val="00D32127"/>
    <w:rsid w:val="00D32357"/>
    <w:rsid w:val="00D325DA"/>
    <w:rsid w:val="00D32A60"/>
    <w:rsid w:val="00D35164"/>
    <w:rsid w:val="00D3601B"/>
    <w:rsid w:val="00D40508"/>
    <w:rsid w:val="00D406CB"/>
    <w:rsid w:val="00D40FFA"/>
    <w:rsid w:val="00D42280"/>
    <w:rsid w:val="00D46E77"/>
    <w:rsid w:val="00D5017C"/>
    <w:rsid w:val="00D51EAC"/>
    <w:rsid w:val="00D5541E"/>
    <w:rsid w:val="00D5582C"/>
    <w:rsid w:val="00D56B43"/>
    <w:rsid w:val="00D57237"/>
    <w:rsid w:val="00D57546"/>
    <w:rsid w:val="00D6145F"/>
    <w:rsid w:val="00D62C9E"/>
    <w:rsid w:val="00D62DD3"/>
    <w:rsid w:val="00D63F50"/>
    <w:rsid w:val="00D642B1"/>
    <w:rsid w:val="00D7223F"/>
    <w:rsid w:val="00D722E9"/>
    <w:rsid w:val="00D727F9"/>
    <w:rsid w:val="00D72B16"/>
    <w:rsid w:val="00D737E8"/>
    <w:rsid w:val="00D74417"/>
    <w:rsid w:val="00D8040C"/>
    <w:rsid w:val="00D80DF6"/>
    <w:rsid w:val="00D83AE6"/>
    <w:rsid w:val="00D85093"/>
    <w:rsid w:val="00D86411"/>
    <w:rsid w:val="00D868B3"/>
    <w:rsid w:val="00D868D5"/>
    <w:rsid w:val="00D8706E"/>
    <w:rsid w:val="00D90790"/>
    <w:rsid w:val="00D91493"/>
    <w:rsid w:val="00D9215C"/>
    <w:rsid w:val="00D934A1"/>
    <w:rsid w:val="00D93962"/>
    <w:rsid w:val="00D945A8"/>
    <w:rsid w:val="00D9538B"/>
    <w:rsid w:val="00D95B00"/>
    <w:rsid w:val="00DA0669"/>
    <w:rsid w:val="00DA0907"/>
    <w:rsid w:val="00DA0AF0"/>
    <w:rsid w:val="00DA1072"/>
    <w:rsid w:val="00DA112F"/>
    <w:rsid w:val="00DA2084"/>
    <w:rsid w:val="00DA230D"/>
    <w:rsid w:val="00DA290A"/>
    <w:rsid w:val="00DA31A4"/>
    <w:rsid w:val="00DA3752"/>
    <w:rsid w:val="00DA3C85"/>
    <w:rsid w:val="00DA440D"/>
    <w:rsid w:val="00DA66C3"/>
    <w:rsid w:val="00DA7878"/>
    <w:rsid w:val="00DA7E02"/>
    <w:rsid w:val="00DB1388"/>
    <w:rsid w:val="00DB2247"/>
    <w:rsid w:val="00DB23B5"/>
    <w:rsid w:val="00DB35CC"/>
    <w:rsid w:val="00DB4B81"/>
    <w:rsid w:val="00DB5233"/>
    <w:rsid w:val="00DB5B0F"/>
    <w:rsid w:val="00DB7291"/>
    <w:rsid w:val="00DC0C8F"/>
    <w:rsid w:val="00DC0DB2"/>
    <w:rsid w:val="00DC337F"/>
    <w:rsid w:val="00DC35B1"/>
    <w:rsid w:val="00DC3D2A"/>
    <w:rsid w:val="00DC42B2"/>
    <w:rsid w:val="00DC530D"/>
    <w:rsid w:val="00DC5376"/>
    <w:rsid w:val="00DC6AD8"/>
    <w:rsid w:val="00DC74B0"/>
    <w:rsid w:val="00DC793A"/>
    <w:rsid w:val="00DC7EFC"/>
    <w:rsid w:val="00DD2A58"/>
    <w:rsid w:val="00DD313D"/>
    <w:rsid w:val="00DD3726"/>
    <w:rsid w:val="00DD4985"/>
    <w:rsid w:val="00DD4D08"/>
    <w:rsid w:val="00DD5211"/>
    <w:rsid w:val="00DD566A"/>
    <w:rsid w:val="00DD61AC"/>
    <w:rsid w:val="00DD63DC"/>
    <w:rsid w:val="00DD6547"/>
    <w:rsid w:val="00DD6D4F"/>
    <w:rsid w:val="00DD6FF7"/>
    <w:rsid w:val="00DD7819"/>
    <w:rsid w:val="00DE191F"/>
    <w:rsid w:val="00DE2885"/>
    <w:rsid w:val="00DE2BBD"/>
    <w:rsid w:val="00DE30D7"/>
    <w:rsid w:val="00DE4244"/>
    <w:rsid w:val="00DE4780"/>
    <w:rsid w:val="00DF29D1"/>
    <w:rsid w:val="00DF2C97"/>
    <w:rsid w:val="00DF3931"/>
    <w:rsid w:val="00DF6862"/>
    <w:rsid w:val="00DF7705"/>
    <w:rsid w:val="00E01B51"/>
    <w:rsid w:val="00E01C80"/>
    <w:rsid w:val="00E02496"/>
    <w:rsid w:val="00E02E5F"/>
    <w:rsid w:val="00E038C7"/>
    <w:rsid w:val="00E038FC"/>
    <w:rsid w:val="00E03A7F"/>
    <w:rsid w:val="00E03DD5"/>
    <w:rsid w:val="00E03F86"/>
    <w:rsid w:val="00E04301"/>
    <w:rsid w:val="00E046D2"/>
    <w:rsid w:val="00E0514A"/>
    <w:rsid w:val="00E10901"/>
    <w:rsid w:val="00E11D5D"/>
    <w:rsid w:val="00E12B38"/>
    <w:rsid w:val="00E14AE9"/>
    <w:rsid w:val="00E14EB3"/>
    <w:rsid w:val="00E15FB0"/>
    <w:rsid w:val="00E1717E"/>
    <w:rsid w:val="00E21314"/>
    <w:rsid w:val="00E21638"/>
    <w:rsid w:val="00E21AD6"/>
    <w:rsid w:val="00E228BB"/>
    <w:rsid w:val="00E24546"/>
    <w:rsid w:val="00E26E5F"/>
    <w:rsid w:val="00E27C73"/>
    <w:rsid w:val="00E31B2E"/>
    <w:rsid w:val="00E33D13"/>
    <w:rsid w:val="00E3428D"/>
    <w:rsid w:val="00E4388B"/>
    <w:rsid w:val="00E43DEB"/>
    <w:rsid w:val="00E465EE"/>
    <w:rsid w:val="00E46DDE"/>
    <w:rsid w:val="00E501C2"/>
    <w:rsid w:val="00E50771"/>
    <w:rsid w:val="00E50EB9"/>
    <w:rsid w:val="00E529DB"/>
    <w:rsid w:val="00E52DE0"/>
    <w:rsid w:val="00E52E1A"/>
    <w:rsid w:val="00E53FC7"/>
    <w:rsid w:val="00E55053"/>
    <w:rsid w:val="00E55862"/>
    <w:rsid w:val="00E55930"/>
    <w:rsid w:val="00E56658"/>
    <w:rsid w:val="00E57E77"/>
    <w:rsid w:val="00E60AB2"/>
    <w:rsid w:val="00E631E0"/>
    <w:rsid w:val="00E63B8A"/>
    <w:rsid w:val="00E65A23"/>
    <w:rsid w:val="00E676CE"/>
    <w:rsid w:val="00E67E1B"/>
    <w:rsid w:val="00E720DE"/>
    <w:rsid w:val="00E7229A"/>
    <w:rsid w:val="00E73C7A"/>
    <w:rsid w:val="00E73F2A"/>
    <w:rsid w:val="00E74288"/>
    <w:rsid w:val="00E74F8F"/>
    <w:rsid w:val="00E80155"/>
    <w:rsid w:val="00E802C2"/>
    <w:rsid w:val="00E818A8"/>
    <w:rsid w:val="00E8575D"/>
    <w:rsid w:val="00E85F55"/>
    <w:rsid w:val="00E86773"/>
    <w:rsid w:val="00E90E9F"/>
    <w:rsid w:val="00E91382"/>
    <w:rsid w:val="00E91657"/>
    <w:rsid w:val="00E9588A"/>
    <w:rsid w:val="00EA266F"/>
    <w:rsid w:val="00EA39FF"/>
    <w:rsid w:val="00EA5999"/>
    <w:rsid w:val="00EA6CC4"/>
    <w:rsid w:val="00EA7375"/>
    <w:rsid w:val="00EA7A6A"/>
    <w:rsid w:val="00EB1205"/>
    <w:rsid w:val="00EB251E"/>
    <w:rsid w:val="00EB26E7"/>
    <w:rsid w:val="00EB2E81"/>
    <w:rsid w:val="00EB34D9"/>
    <w:rsid w:val="00EB3571"/>
    <w:rsid w:val="00EB4C00"/>
    <w:rsid w:val="00EB4D51"/>
    <w:rsid w:val="00EB5828"/>
    <w:rsid w:val="00EB6829"/>
    <w:rsid w:val="00EB6BC7"/>
    <w:rsid w:val="00EC0BCD"/>
    <w:rsid w:val="00EC163E"/>
    <w:rsid w:val="00EC1EE1"/>
    <w:rsid w:val="00EC1F16"/>
    <w:rsid w:val="00EC2578"/>
    <w:rsid w:val="00EC28A5"/>
    <w:rsid w:val="00EC4012"/>
    <w:rsid w:val="00EC63B5"/>
    <w:rsid w:val="00EC68BF"/>
    <w:rsid w:val="00ED0326"/>
    <w:rsid w:val="00ED1125"/>
    <w:rsid w:val="00ED17CD"/>
    <w:rsid w:val="00ED19F0"/>
    <w:rsid w:val="00ED20E6"/>
    <w:rsid w:val="00ED2A34"/>
    <w:rsid w:val="00ED3F27"/>
    <w:rsid w:val="00ED4134"/>
    <w:rsid w:val="00ED4824"/>
    <w:rsid w:val="00ED4B99"/>
    <w:rsid w:val="00ED528D"/>
    <w:rsid w:val="00ED71EA"/>
    <w:rsid w:val="00EE1F75"/>
    <w:rsid w:val="00EE359A"/>
    <w:rsid w:val="00EE5535"/>
    <w:rsid w:val="00EE6195"/>
    <w:rsid w:val="00EE7256"/>
    <w:rsid w:val="00EE7280"/>
    <w:rsid w:val="00EF05C1"/>
    <w:rsid w:val="00EF1022"/>
    <w:rsid w:val="00EF1575"/>
    <w:rsid w:val="00EF207C"/>
    <w:rsid w:val="00EF4696"/>
    <w:rsid w:val="00EF53CD"/>
    <w:rsid w:val="00EF55C7"/>
    <w:rsid w:val="00EF6D6F"/>
    <w:rsid w:val="00EF77F8"/>
    <w:rsid w:val="00F01165"/>
    <w:rsid w:val="00F01AB4"/>
    <w:rsid w:val="00F02383"/>
    <w:rsid w:val="00F02E91"/>
    <w:rsid w:val="00F03875"/>
    <w:rsid w:val="00F0624C"/>
    <w:rsid w:val="00F06CE3"/>
    <w:rsid w:val="00F106FC"/>
    <w:rsid w:val="00F1076D"/>
    <w:rsid w:val="00F13108"/>
    <w:rsid w:val="00F144AC"/>
    <w:rsid w:val="00F145DB"/>
    <w:rsid w:val="00F15467"/>
    <w:rsid w:val="00F173D7"/>
    <w:rsid w:val="00F17673"/>
    <w:rsid w:val="00F21354"/>
    <w:rsid w:val="00F2156D"/>
    <w:rsid w:val="00F228B4"/>
    <w:rsid w:val="00F22A5C"/>
    <w:rsid w:val="00F24A41"/>
    <w:rsid w:val="00F2648D"/>
    <w:rsid w:val="00F267AF"/>
    <w:rsid w:val="00F26BAD"/>
    <w:rsid w:val="00F31E87"/>
    <w:rsid w:val="00F3263E"/>
    <w:rsid w:val="00F33785"/>
    <w:rsid w:val="00F34015"/>
    <w:rsid w:val="00F347AA"/>
    <w:rsid w:val="00F36EFD"/>
    <w:rsid w:val="00F3774F"/>
    <w:rsid w:val="00F37FD4"/>
    <w:rsid w:val="00F415A6"/>
    <w:rsid w:val="00F415EF"/>
    <w:rsid w:val="00F44E48"/>
    <w:rsid w:val="00F44ECE"/>
    <w:rsid w:val="00F47483"/>
    <w:rsid w:val="00F5114E"/>
    <w:rsid w:val="00F513AD"/>
    <w:rsid w:val="00F5403E"/>
    <w:rsid w:val="00F55712"/>
    <w:rsid w:val="00F567AF"/>
    <w:rsid w:val="00F611CB"/>
    <w:rsid w:val="00F61309"/>
    <w:rsid w:val="00F6223B"/>
    <w:rsid w:val="00F62682"/>
    <w:rsid w:val="00F62801"/>
    <w:rsid w:val="00F62B55"/>
    <w:rsid w:val="00F63D5F"/>
    <w:rsid w:val="00F64DD1"/>
    <w:rsid w:val="00F662FE"/>
    <w:rsid w:val="00F67C7F"/>
    <w:rsid w:val="00F705FF"/>
    <w:rsid w:val="00F7095E"/>
    <w:rsid w:val="00F70C99"/>
    <w:rsid w:val="00F73851"/>
    <w:rsid w:val="00F746C4"/>
    <w:rsid w:val="00F7498C"/>
    <w:rsid w:val="00F7539E"/>
    <w:rsid w:val="00F75A23"/>
    <w:rsid w:val="00F769C7"/>
    <w:rsid w:val="00F77396"/>
    <w:rsid w:val="00F7794C"/>
    <w:rsid w:val="00F8155A"/>
    <w:rsid w:val="00F81F1B"/>
    <w:rsid w:val="00F8286E"/>
    <w:rsid w:val="00F83445"/>
    <w:rsid w:val="00F85508"/>
    <w:rsid w:val="00F85E25"/>
    <w:rsid w:val="00F86B70"/>
    <w:rsid w:val="00F86CCD"/>
    <w:rsid w:val="00F87712"/>
    <w:rsid w:val="00F90E10"/>
    <w:rsid w:val="00F92349"/>
    <w:rsid w:val="00F9309A"/>
    <w:rsid w:val="00F941A4"/>
    <w:rsid w:val="00F95025"/>
    <w:rsid w:val="00F957C0"/>
    <w:rsid w:val="00F958FC"/>
    <w:rsid w:val="00FA1052"/>
    <w:rsid w:val="00FA1242"/>
    <w:rsid w:val="00FA2246"/>
    <w:rsid w:val="00FA3DD9"/>
    <w:rsid w:val="00FA4AA8"/>
    <w:rsid w:val="00FA4FB1"/>
    <w:rsid w:val="00FA5402"/>
    <w:rsid w:val="00FA5E34"/>
    <w:rsid w:val="00FB7465"/>
    <w:rsid w:val="00FC143A"/>
    <w:rsid w:val="00FC145C"/>
    <w:rsid w:val="00FC1AC5"/>
    <w:rsid w:val="00FC1C21"/>
    <w:rsid w:val="00FC2076"/>
    <w:rsid w:val="00FC33DA"/>
    <w:rsid w:val="00FC3BF7"/>
    <w:rsid w:val="00FC3C1A"/>
    <w:rsid w:val="00FC4440"/>
    <w:rsid w:val="00FC4473"/>
    <w:rsid w:val="00FC547C"/>
    <w:rsid w:val="00FC5613"/>
    <w:rsid w:val="00FC5843"/>
    <w:rsid w:val="00FD0BF9"/>
    <w:rsid w:val="00FD2242"/>
    <w:rsid w:val="00FD722C"/>
    <w:rsid w:val="00FE0075"/>
    <w:rsid w:val="00FE5E5D"/>
    <w:rsid w:val="00FE63FC"/>
    <w:rsid w:val="00FE76F7"/>
    <w:rsid w:val="00FE78D7"/>
    <w:rsid w:val="00FF10B2"/>
    <w:rsid w:val="00FF3839"/>
    <w:rsid w:val="00FF3A56"/>
    <w:rsid w:val="00FF4B1B"/>
    <w:rsid w:val="00FF7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6213C02"/>
  <w15:docId w15:val="{1A388057-7577-4255-852C-EE652546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Batang"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qFormat="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E0A"/>
    <w:pPr>
      <w:spacing w:after="240"/>
    </w:pPr>
    <w:rPr>
      <w:rFonts w:ascii="Times New Roman" w:eastAsia="Times New Roman" w:hAnsi="Times New Roman"/>
      <w:sz w:val="22"/>
      <w:szCs w:val="22"/>
    </w:rPr>
  </w:style>
  <w:style w:type="paragraph" w:styleId="Heading1">
    <w:name w:val="heading 1"/>
    <w:basedOn w:val="Normal"/>
    <w:next w:val="Normal"/>
    <w:link w:val="Heading1Char"/>
    <w:qFormat/>
    <w:rsid w:val="005766EC"/>
    <w:pPr>
      <w:keepNext/>
      <w:numPr>
        <w:numId w:val="37"/>
      </w:numPr>
      <w:spacing w:before="720"/>
      <w:outlineLvl w:val="0"/>
    </w:pPr>
    <w:rPr>
      <w:rFonts w:ascii="Segoe UI" w:hAnsi="Segoe UI" w:cs="Arial"/>
      <w:b/>
      <w:bCs/>
      <w:kern w:val="32"/>
      <w:sz w:val="42"/>
      <w:szCs w:val="42"/>
    </w:rPr>
  </w:style>
  <w:style w:type="paragraph" w:styleId="Heading2">
    <w:name w:val="heading 2"/>
    <w:basedOn w:val="Normal"/>
    <w:next w:val="Normal"/>
    <w:link w:val="Heading2Char"/>
    <w:qFormat/>
    <w:rsid w:val="005766EC"/>
    <w:pPr>
      <w:keepNext/>
      <w:numPr>
        <w:ilvl w:val="1"/>
        <w:numId w:val="37"/>
      </w:numPr>
      <w:spacing w:before="480"/>
      <w:outlineLvl w:val="1"/>
    </w:pPr>
    <w:rPr>
      <w:rFonts w:ascii="Segoe UI" w:hAnsi="Segoe UI" w:cs="Arial"/>
      <w:b/>
      <w:bCs/>
      <w:iCs/>
      <w:sz w:val="30"/>
      <w:szCs w:val="30"/>
    </w:rPr>
  </w:style>
  <w:style w:type="paragraph" w:styleId="Heading3">
    <w:name w:val="heading 3"/>
    <w:basedOn w:val="Normal"/>
    <w:next w:val="Normal"/>
    <w:link w:val="Heading3Char"/>
    <w:qFormat/>
    <w:rsid w:val="005766EC"/>
    <w:pPr>
      <w:keepNext/>
      <w:numPr>
        <w:ilvl w:val="2"/>
        <w:numId w:val="37"/>
      </w:numPr>
      <w:spacing w:before="240" w:after="0"/>
      <w:outlineLvl w:val="2"/>
    </w:pPr>
    <w:rPr>
      <w:rFonts w:ascii="Segoe UI" w:hAnsi="Segoe UI" w:cs="Arial"/>
      <w:b/>
      <w:bCs/>
      <w:sz w:val="24"/>
    </w:rPr>
  </w:style>
  <w:style w:type="paragraph" w:styleId="Heading4">
    <w:name w:val="heading 4"/>
    <w:basedOn w:val="Normal"/>
    <w:next w:val="Normal"/>
    <w:link w:val="Heading4Char"/>
    <w:qFormat/>
    <w:rsid w:val="00285D2A"/>
    <w:pPr>
      <w:keepNext/>
      <w:numPr>
        <w:ilvl w:val="3"/>
        <w:numId w:val="37"/>
      </w:numPr>
      <w:spacing w:before="240" w:after="20"/>
      <w:outlineLvl w:val="3"/>
    </w:pPr>
    <w:rPr>
      <w:rFonts w:ascii="Segoe UI" w:hAnsi="Segoe UI"/>
      <w:b/>
      <w:bCs/>
      <w:i/>
    </w:rPr>
  </w:style>
  <w:style w:type="paragraph" w:styleId="Heading5">
    <w:name w:val="heading 5"/>
    <w:basedOn w:val="Normal"/>
    <w:next w:val="Normal"/>
    <w:link w:val="Heading5Char"/>
    <w:qFormat/>
    <w:rsid w:val="00285D2A"/>
    <w:pPr>
      <w:spacing w:after="60"/>
      <w:outlineLvl w:val="4"/>
    </w:pPr>
    <w:rPr>
      <w:b/>
      <w:bCs/>
      <w:iCs/>
      <w:sz w:val="24"/>
    </w:rPr>
  </w:style>
  <w:style w:type="paragraph" w:styleId="Heading6">
    <w:name w:val="heading 6"/>
    <w:basedOn w:val="Normal"/>
    <w:next w:val="Normal"/>
    <w:link w:val="Heading6Char"/>
    <w:qFormat/>
    <w:rsid w:val="00285D2A"/>
    <w:pPr>
      <w:spacing w:after="60"/>
      <w:outlineLvl w:val="5"/>
    </w:pPr>
    <w:rPr>
      <w:bCs/>
      <w:i/>
      <w:sz w:val="24"/>
    </w:rPr>
  </w:style>
  <w:style w:type="paragraph" w:styleId="Heading7">
    <w:name w:val="heading 7"/>
    <w:basedOn w:val="Normal"/>
    <w:next w:val="Normal"/>
    <w:link w:val="Heading7Char"/>
    <w:qFormat/>
    <w:rsid w:val="00285D2A"/>
    <w:pPr>
      <w:spacing w:after="60"/>
      <w:ind w:left="360"/>
      <w:outlineLvl w:val="6"/>
    </w:pPr>
    <w:rPr>
      <w:i/>
      <w:sz w:val="24"/>
    </w:rPr>
  </w:style>
  <w:style w:type="paragraph" w:styleId="Heading8">
    <w:name w:val="heading 8"/>
    <w:basedOn w:val="Normal"/>
    <w:next w:val="Normal"/>
    <w:link w:val="Heading8Char"/>
    <w:qFormat/>
    <w:rsid w:val="00E802C2"/>
    <w:pPr>
      <w:keepNext/>
      <w:spacing w:before="1200"/>
      <w:outlineLvl w:val="7"/>
    </w:pPr>
    <w:rPr>
      <w:rFonts w:ascii="Arial" w:hAnsi="Arial"/>
      <w:b/>
      <w:sz w:val="44"/>
      <w:szCs w:val="44"/>
    </w:rPr>
  </w:style>
  <w:style w:type="paragraph" w:styleId="Heading9">
    <w:name w:val="heading 9"/>
    <w:basedOn w:val="Normal"/>
    <w:next w:val="BodyText"/>
    <w:link w:val="Heading9Char"/>
    <w:qFormat/>
    <w:rsid w:val="00BB4228"/>
    <w:pPr>
      <w:keepNext/>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66EC"/>
    <w:rPr>
      <w:rFonts w:ascii="Segoe UI" w:eastAsia="Times New Roman" w:hAnsi="Segoe UI" w:cs="Arial"/>
      <w:b/>
      <w:bCs/>
      <w:kern w:val="32"/>
      <w:sz w:val="42"/>
      <w:szCs w:val="42"/>
    </w:rPr>
  </w:style>
  <w:style w:type="character" w:customStyle="1" w:styleId="Heading2Char">
    <w:name w:val="Heading 2 Char"/>
    <w:basedOn w:val="DefaultParagraphFont"/>
    <w:link w:val="Heading2"/>
    <w:rsid w:val="005766EC"/>
    <w:rPr>
      <w:rFonts w:ascii="Segoe UI" w:eastAsia="Times New Roman" w:hAnsi="Segoe UI" w:cs="Arial"/>
      <w:b/>
      <w:bCs/>
      <w:iCs/>
      <w:sz w:val="30"/>
      <w:szCs w:val="30"/>
    </w:rPr>
  </w:style>
  <w:style w:type="character" w:customStyle="1" w:styleId="Heading3Char">
    <w:name w:val="Heading 3 Char"/>
    <w:basedOn w:val="DefaultParagraphFont"/>
    <w:link w:val="Heading3"/>
    <w:rsid w:val="005766EC"/>
    <w:rPr>
      <w:rFonts w:ascii="Segoe UI" w:eastAsia="Times New Roman" w:hAnsi="Segoe UI" w:cs="Arial"/>
      <w:b/>
      <w:bCs/>
      <w:sz w:val="24"/>
      <w:szCs w:val="22"/>
    </w:rPr>
  </w:style>
  <w:style w:type="paragraph" w:styleId="TOCHeading">
    <w:name w:val="TOC Heading"/>
    <w:next w:val="Normal"/>
    <w:uiPriority w:val="39"/>
    <w:unhideWhenUsed/>
    <w:qFormat/>
    <w:rsid w:val="00BB4228"/>
    <w:pPr>
      <w:keepNext/>
      <w:keepLines/>
      <w:spacing w:before="480" w:line="276" w:lineRule="auto"/>
    </w:pPr>
    <w:rPr>
      <w:rFonts w:eastAsia="MS Gothic"/>
      <w:bCs/>
      <w:color w:val="365F91"/>
      <w:sz w:val="28"/>
      <w:szCs w:val="28"/>
      <w:lang w:eastAsia="ja-JP"/>
    </w:rPr>
  </w:style>
  <w:style w:type="paragraph" w:styleId="TOC1">
    <w:name w:val="toc 1"/>
    <w:basedOn w:val="Normal"/>
    <w:next w:val="Normal"/>
    <w:autoRedefine/>
    <w:rsid w:val="00E802C2"/>
    <w:pPr>
      <w:tabs>
        <w:tab w:val="right" w:leader="dot" w:pos="7910"/>
      </w:tabs>
      <w:spacing w:before="240"/>
      <w:ind w:left="720" w:hanging="720"/>
    </w:pPr>
    <w:rPr>
      <w:b/>
    </w:rPr>
  </w:style>
  <w:style w:type="paragraph" w:styleId="TOC2">
    <w:name w:val="toc 2"/>
    <w:basedOn w:val="Normal"/>
    <w:next w:val="Normal"/>
    <w:autoRedefine/>
    <w:rsid w:val="00E802C2"/>
    <w:pPr>
      <w:tabs>
        <w:tab w:val="right" w:leader="dot" w:pos="7910"/>
      </w:tabs>
      <w:ind w:left="1080" w:hanging="720"/>
    </w:pPr>
  </w:style>
  <w:style w:type="paragraph" w:styleId="TOC3">
    <w:name w:val="toc 3"/>
    <w:basedOn w:val="Normal"/>
    <w:next w:val="Normal"/>
    <w:autoRedefine/>
    <w:rsid w:val="00E802C2"/>
    <w:pPr>
      <w:tabs>
        <w:tab w:val="right" w:leader="dot" w:pos="7910"/>
      </w:tabs>
      <w:ind w:left="720"/>
    </w:pPr>
  </w:style>
  <w:style w:type="paragraph" w:styleId="BodyText">
    <w:name w:val="Body Text"/>
    <w:basedOn w:val="Normal"/>
    <w:link w:val="BodyTextChar"/>
    <w:qFormat/>
    <w:rsid w:val="00353AF0"/>
    <w:pPr>
      <w:tabs>
        <w:tab w:val="left" w:pos="8415"/>
      </w:tabs>
    </w:pPr>
    <w:rPr>
      <w:sz w:val="24"/>
    </w:rPr>
  </w:style>
  <w:style w:type="character" w:customStyle="1" w:styleId="BodyTextChar">
    <w:name w:val="Body Text Char"/>
    <w:link w:val="BodyText"/>
    <w:rsid w:val="00353AF0"/>
    <w:rPr>
      <w:rFonts w:ascii="Times New Roman" w:eastAsia="Times New Roman" w:hAnsi="Times New Roman"/>
      <w:sz w:val="24"/>
      <w:szCs w:val="22"/>
    </w:rPr>
  </w:style>
  <w:style w:type="paragraph" w:styleId="ListBullet">
    <w:name w:val="List Bullet"/>
    <w:basedOn w:val="Normal"/>
    <w:link w:val="ListBulletChar"/>
    <w:uiPriority w:val="99"/>
    <w:qFormat/>
    <w:rsid w:val="00F705FF"/>
    <w:pPr>
      <w:numPr>
        <w:numId w:val="29"/>
      </w:numPr>
      <w:spacing w:before="120" w:after="0"/>
      <w:ind w:left="720"/>
    </w:pPr>
    <w:rPr>
      <w:rFonts w:eastAsia="Calibri"/>
      <w:sz w:val="24"/>
    </w:rPr>
  </w:style>
  <w:style w:type="paragraph" w:styleId="ListNumber">
    <w:name w:val="List Number"/>
    <w:basedOn w:val="Normal"/>
    <w:uiPriority w:val="99"/>
    <w:rsid w:val="00BB4228"/>
    <w:pPr>
      <w:numPr>
        <w:numId w:val="17"/>
      </w:numPr>
    </w:pPr>
    <w:rPr>
      <w:rFonts w:eastAsia="Calibri"/>
    </w:rPr>
  </w:style>
  <w:style w:type="paragraph" w:styleId="Header">
    <w:name w:val="header"/>
    <w:basedOn w:val="Normal"/>
    <w:link w:val="HeaderChar"/>
    <w:rsid w:val="00E802C2"/>
    <w:pPr>
      <w:tabs>
        <w:tab w:val="center" w:pos="4320"/>
        <w:tab w:val="right" w:pos="8640"/>
      </w:tabs>
    </w:pPr>
  </w:style>
  <w:style w:type="character" w:customStyle="1" w:styleId="HeaderChar">
    <w:name w:val="Header Char"/>
    <w:basedOn w:val="DefaultParagraphFont"/>
    <w:link w:val="Header"/>
    <w:rsid w:val="00E802C2"/>
    <w:rPr>
      <w:rFonts w:ascii="Times New Roman" w:eastAsia="Times New Roman" w:hAnsi="Times New Roman"/>
      <w:sz w:val="22"/>
      <w:szCs w:val="22"/>
    </w:rPr>
  </w:style>
  <w:style w:type="paragraph" w:styleId="Footer">
    <w:name w:val="footer"/>
    <w:basedOn w:val="Normal"/>
    <w:link w:val="FooterChar"/>
    <w:qFormat/>
    <w:rsid w:val="00F705FF"/>
    <w:pPr>
      <w:tabs>
        <w:tab w:val="center" w:pos="4320"/>
        <w:tab w:val="right" w:pos="8640"/>
      </w:tabs>
    </w:pPr>
    <w:rPr>
      <w:rFonts w:ascii="Segoe UI" w:hAnsi="Segoe UI"/>
      <w:sz w:val="20"/>
    </w:rPr>
  </w:style>
  <w:style w:type="character" w:customStyle="1" w:styleId="FooterChar">
    <w:name w:val="Footer Char"/>
    <w:basedOn w:val="DefaultParagraphFont"/>
    <w:link w:val="Footer"/>
    <w:rsid w:val="00F705FF"/>
    <w:rPr>
      <w:rFonts w:ascii="Segoe UI" w:eastAsia="Times New Roman" w:hAnsi="Segoe UI"/>
      <w:szCs w:val="22"/>
    </w:rPr>
  </w:style>
  <w:style w:type="character" w:customStyle="1" w:styleId="Heading4Char">
    <w:name w:val="Heading 4 Char"/>
    <w:basedOn w:val="DefaultParagraphFont"/>
    <w:link w:val="Heading4"/>
    <w:rsid w:val="00285D2A"/>
    <w:rPr>
      <w:rFonts w:ascii="Segoe UI" w:eastAsia="Times New Roman" w:hAnsi="Segoe UI"/>
      <w:b/>
      <w:bCs/>
      <w:i/>
      <w:sz w:val="22"/>
      <w:szCs w:val="22"/>
    </w:rPr>
  </w:style>
  <w:style w:type="character" w:customStyle="1" w:styleId="Heading5Char">
    <w:name w:val="Heading 5 Char"/>
    <w:basedOn w:val="DefaultParagraphFont"/>
    <w:link w:val="Heading5"/>
    <w:rsid w:val="00285D2A"/>
    <w:rPr>
      <w:rFonts w:ascii="Times New Roman" w:eastAsia="Times New Roman" w:hAnsi="Times New Roman"/>
      <w:b/>
      <w:bCs/>
      <w:iCs/>
      <w:sz w:val="24"/>
      <w:szCs w:val="22"/>
    </w:rPr>
  </w:style>
  <w:style w:type="character" w:customStyle="1" w:styleId="Heading6Char">
    <w:name w:val="Heading 6 Char"/>
    <w:basedOn w:val="DefaultParagraphFont"/>
    <w:link w:val="Heading6"/>
    <w:rsid w:val="00285D2A"/>
    <w:rPr>
      <w:rFonts w:ascii="Times New Roman" w:eastAsia="Times New Roman" w:hAnsi="Times New Roman"/>
      <w:bCs/>
      <w:i/>
      <w:sz w:val="24"/>
      <w:szCs w:val="22"/>
    </w:rPr>
  </w:style>
  <w:style w:type="character" w:customStyle="1" w:styleId="Heading7Char">
    <w:name w:val="Heading 7 Char"/>
    <w:basedOn w:val="DefaultParagraphFont"/>
    <w:link w:val="Heading7"/>
    <w:rsid w:val="00285D2A"/>
    <w:rPr>
      <w:rFonts w:ascii="Times New Roman" w:eastAsia="Times New Roman" w:hAnsi="Times New Roman"/>
      <w:i/>
      <w:sz w:val="24"/>
      <w:szCs w:val="22"/>
    </w:rPr>
  </w:style>
  <w:style w:type="character" w:customStyle="1" w:styleId="Heading8Char">
    <w:name w:val="Heading 8 Char"/>
    <w:basedOn w:val="DefaultParagraphFont"/>
    <w:link w:val="Heading8"/>
    <w:rsid w:val="00E802C2"/>
    <w:rPr>
      <w:rFonts w:ascii="Arial" w:eastAsia="Times New Roman" w:hAnsi="Arial"/>
      <w:b/>
      <w:sz w:val="44"/>
      <w:szCs w:val="44"/>
    </w:rPr>
  </w:style>
  <w:style w:type="character" w:customStyle="1" w:styleId="Heading9Char">
    <w:name w:val="Heading 9 Char"/>
    <w:link w:val="Heading9"/>
    <w:rsid w:val="00BB4228"/>
    <w:rPr>
      <w:rFonts w:ascii="Arial" w:eastAsia="Times New Roman" w:hAnsi="Arial"/>
      <w:sz w:val="22"/>
      <w:szCs w:val="22"/>
    </w:rPr>
  </w:style>
  <w:style w:type="paragraph" w:styleId="Caption">
    <w:name w:val="caption"/>
    <w:basedOn w:val="Normal"/>
    <w:next w:val="Normal"/>
    <w:link w:val="CaptionChar"/>
    <w:uiPriority w:val="35"/>
    <w:unhideWhenUsed/>
    <w:qFormat/>
    <w:rsid w:val="001E6EFF"/>
    <w:rPr>
      <w:rFonts w:ascii="Segoe UI" w:hAnsi="Segoe UI"/>
      <w:b/>
      <w:bCs/>
      <w:sz w:val="20"/>
      <w:szCs w:val="20"/>
    </w:rPr>
  </w:style>
  <w:style w:type="paragraph" w:styleId="Title">
    <w:name w:val="Title"/>
    <w:basedOn w:val="Normal"/>
    <w:link w:val="TitleChar"/>
    <w:qFormat/>
    <w:rsid w:val="00BB4228"/>
    <w:pPr>
      <w:spacing w:line="40" w:lineRule="atLeast"/>
    </w:pPr>
    <w:rPr>
      <w:b/>
      <w:sz w:val="32"/>
      <w:szCs w:val="28"/>
    </w:rPr>
  </w:style>
  <w:style w:type="character" w:customStyle="1" w:styleId="TitleChar">
    <w:name w:val="Title Char"/>
    <w:link w:val="Title"/>
    <w:rsid w:val="00BB4228"/>
    <w:rPr>
      <w:rFonts w:ascii="Times New Roman" w:eastAsia="Times New Roman" w:hAnsi="Times New Roman"/>
      <w:b/>
      <w:sz w:val="32"/>
      <w:szCs w:val="28"/>
    </w:rPr>
  </w:style>
  <w:style w:type="paragraph" w:styleId="NoSpacing">
    <w:name w:val="No Spacing"/>
    <w:basedOn w:val="Normal"/>
    <w:link w:val="NoSpacingChar"/>
    <w:qFormat/>
    <w:rsid w:val="00090405"/>
    <w:pPr>
      <w:tabs>
        <w:tab w:val="center" w:pos="4320"/>
        <w:tab w:val="right" w:pos="8640"/>
      </w:tabs>
      <w:spacing w:after="0"/>
      <w:ind w:right="360"/>
    </w:pPr>
    <w:rPr>
      <w:rFonts w:ascii="Arial" w:hAnsi="Arial"/>
      <w:sz w:val="16"/>
      <w:szCs w:val="16"/>
    </w:rPr>
  </w:style>
  <w:style w:type="paragraph" w:customStyle="1" w:styleId="TitlePageHeading">
    <w:name w:val="Title Page Heading"/>
    <w:basedOn w:val="Normal"/>
    <w:qFormat/>
    <w:rsid w:val="00BB4228"/>
    <w:pPr>
      <w:spacing w:before="720"/>
      <w:ind w:left="1440"/>
    </w:pPr>
    <w:rPr>
      <w:rFonts w:ascii="Calibri" w:hAnsi="Calibri"/>
      <w:b/>
      <w:smallCaps/>
      <w:spacing w:val="40"/>
    </w:rPr>
  </w:style>
  <w:style w:type="paragraph" w:customStyle="1" w:styleId="TitlePageBody">
    <w:name w:val="Title Page Body"/>
    <w:basedOn w:val="Normal"/>
    <w:qFormat/>
    <w:rsid w:val="00BB4228"/>
    <w:pPr>
      <w:spacing w:before="60" w:after="60"/>
      <w:ind w:left="1620"/>
    </w:pPr>
  </w:style>
  <w:style w:type="paragraph" w:customStyle="1" w:styleId="TitlePageDate">
    <w:name w:val="Title Page Date"/>
    <w:basedOn w:val="TitlePageBody"/>
    <w:qFormat/>
    <w:rsid w:val="00BB4228"/>
    <w:pPr>
      <w:spacing w:before="720"/>
    </w:pPr>
  </w:style>
  <w:style w:type="paragraph" w:styleId="ListBullet2">
    <w:name w:val="List Bullet 2"/>
    <w:basedOn w:val="ListBullet4"/>
    <w:uiPriority w:val="99"/>
    <w:rsid w:val="00487755"/>
    <w:pPr>
      <w:numPr>
        <w:numId w:val="31"/>
      </w:numPr>
      <w:spacing w:before="120" w:after="0" w:line="240" w:lineRule="auto"/>
      <w:ind w:left="1080"/>
    </w:pPr>
    <w:rPr>
      <w:sz w:val="24"/>
    </w:rPr>
  </w:style>
  <w:style w:type="numbering" w:customStyle="1" w:styleId="ICFJSNumbered">
    <w:name w:val="ICF J&amp;S Numbered"/>
    <w:uiPriority w:val="99"/>
    <w:rsid w:val="00E60AB2"/>
    <w:pPr>
      <w:numPr>
        <w:numId w:val="32"/>
      </w:numPr>
    </w:pPr>
  </w:style>
  <w:style w:type="character" w:styleId="CommentReference">
    <w:name w:val="annotation reference"/>
    <w:basedOn w:val="DefaultParagraphFont"/>
    <w:uiPriority w:val="99"/>
    <w:unhideWhenUsed/>
    <w:rsid w:val="00E802C2"/>
    <w:rPr>
      <w:sz w:val="16"/>
      <w:szCs w:val="16"/>
    </w:rPr>
  </w:style>
  <w:style w:type="paragraph" w:styleId="Revision">
    <w:name w:val="Revision"/>
    <w:hidden/>
    <w:uiPriority w:val="99"/>
    <w:semiHidden/>
    <w:rsid w:val="00E802C2"/>
    <w:rPr>
      <w:rFonts w:ascii="Times New Roman" w:eastAsia="Times New Roman" w:hAnsi="Times New Roman"/>
      <w:sz w:val="24"/>
      <w:szCs w:val="24"/>
    </w:rPr>
  </w:style>
  <w:style w:type="paragraph" w:customStyle="1" w:styleId="TableText">
    <w:name w:val="Table Text"/>
    <w:basedOn w:val="Normal"/>
    <w:link w:val="TableTextChar"/>
    <w:rsid w:val="00C87AA8"/>
    <w:pPr>
      <w:keepNext/>
      <w:keepLines/>
      <w:spacing w:before="30" w:after="30"/>
    </w:pPr>
    <w:rPr>
      <w:rFonts w:ascii="Segoe UI" w:hAnsi="Segoe UI"/>
      <w:sz w:val="20"/>
    </w:rPr>
  </w:style>
  <w:style w:type="numbering" w:customStyle="1" w:styleId="ICFJSStandard">
    <w:name w:val="ICF J&amp;S Standard"/>
    <w:uiPriority w:val="99"/>
    <w:rsid w:val="00BB4228"/>
    <w:pPr>
      <w:numPr>
        <w:numId w:val="8"/>
      </w:numPr>
    </w:pPr>
  </w:style>
  <w:style w:type="paragraph" w:customStyle="1" w:styleId="FooterCenter">
    <w:name w:val="Footer Center"/>
    <w:basedOn w:val="Normal"/>
    <w:uiPriority w:val="11"/>
    <w:qFormat/>
    <w:rsid w:val="00BB4228"/>
    <w:pPr>
      <w:spacing w:before="120"/>
      <w:jc w:val="center"/>
    </w:pPr>
    <w:rPr>
      <w:rFonts w:ascii="Cambria" w:hAnsi="Cambria"/>
      <w:color w:val="000000"/>
      <w:sz w:val="18"/>
      <w:lang w:bidi="en-US"/>
    </w:rPr>
  </w:style>
  <w:style w:type="paragraph" w:styleId="BlockText">
    <w:name w:val="Block Text"/>
    <w:basedOn w:val="Normal"/>
    <w:uiPriority w:val="99"/>
    <w:qFormat/>
    <w:rsid w:val="00905B92"/>
    <w:pPr>
      <w:ind w:left="720" w:right="720"/>
    </w:pPr>
    <w:rPr>
      <w:kern w:val="32"/>
      <w:sz w:val="20"/>
    </w:rPr>
  </w:style>
  <w:style w:type="paragraph" w:styleId="BodyText2">
    <w:name w:val="Body Text 2"/>
    <w:basedOn w:val="Normal"/>
    <w:link w:val="BodyText2Char"/>
    <w:rsid w:val="00BB4228"/>
    <w:pPr>
      <w:spacing w:after="120" w:line="480" w:lineRule="auto"/>
    </w:pPr>
  </w:style>
  <w:style w:type="character" w:customStyle="1" w:styleId="BodyText2Char">
    <w:name w:val="Body Text 2 Char"/>
    <w:link w:val="BodyText2"/>
    <w:rsid w:val="00BB4228"/>
    <w:rPr>
      <w:rFonts w:ascii="Times New Roman" w:eastAsia="Times New Roman" w:hAnsi="Times New Roman"/>
      <w:sz w:val="22"/>
      <w:szCs w:val="22"/>
    </w:rPr>
  </w:style>
  <w:style w:type="paragraph" w:styleId="BodyText3">
    <w:name w:val="Body Text 3"/>
    <w:basedOn w:val="Normal"/>
    <w:link w:val="BodyText3Char"/>
    <w:rsid w:val="00BB4228"/>
    <w:pPr>
      <w:spacing w:after="120" w:line="40" w:lineRule="atLeast"/>
    </w:pPr>
    <w:rPr>
      <w:sz w:val="16"/>
      <w:szCs w:val="16"/>
    </w:rPr>
  </w:style>
  <w:style w:type="character" w:customStyle="1" w:styleId="BodyText3Char">
    <w:name w:val="Body Text 3 Char"/>
    <w:link w:val="BodyText3"/>
    <w:rsid w:val="00BB4228"/>
    <w:rPr>
      <w:rFonts w:ascii="Times New Roman" w:eastAsia="Times New Roman" w:hAnsi="Times New Roman"/>
      <w:sz w:val="16"/>
      <w:szCs w:val="16"/>
    </w:rPr>
  </w:style>
  <w:style w:type="paragraph" w:styleId="Closing">
    <w:name w:val="Closing"/>
    <w:basedOn w:val="Normal"/>
    <w:link w:val="ClosingChar"/>
    <w:uiPriority w:val="99"/>
    <w:rsid w:val="00BB4228"/>
    <w:pPr>
      <w:spacing w:line="40" w:lineRule="atLeast"/>
      <w:ind w:left="4320"/>
    </w:pPr>
  </w:style>
  <w:style w:type="character" w:customStyle="1" w:styleId="ClosingChar">
    <w:name w:val="Closing Char"/>
    <w:link w:val="Closing"/>
    <w:uiPriority w:val="99"/>
    <w:rsid w:val="00BB4228"/>
    <w:rPr>
      <w:rFonts w:ascii="Times New Roman" w:eastAsia="Times New Roman" w:hAnsi="Times New Roman"/>
      <w:sz w:val="22"/>
      <w:szCs w:val="22"/>
    </w:rPr>
  </w:style>
  <w:style w:type="paragraph" w:styleId="CommentText">
    <w:name w:val="annotation text"/>
    <w:basedOn w:val="Normal"/>
    <w:link w:val="CommentTextChar"/>
    <w:uiPriority w:val="99"/>
    <w:unhideWhenUsed/>
    <w:rsid w:val="00E802C2"/>
    <w:rPr>
      <w:sz w:val="20"/>
      <w:szCs w:val="20"/>
    </w:rPr>
  </w:style>
  <w:style w:type="character" w:customStyle="1" w:styleId="CommentTextChar">
    <w:name w:val="Comment Text Char"/>
    <w:basedOn w:val="DefaultParagraphFont"/>
    <w:link w:val="CommentText"/>
    <w:uiPriority w:val="99"/>
    <w:rsid w:val="00E802C2"/>
    <w:rPr>
      <w:rFonts w:ascii="Times New Roman" w:eastAsia="Times New Roman" w:hAnsi="Times New Roman"/>
    </w:rPr>
  </w:style>
  <w:style w:type="paragraph" w:styleId="CommentSubject">
    <w:name w:val="annotation subject"/>
    <w:basedOn w:val="CommentText"/>
    <w:next w:val="CommentText"/>
    <w:link w:val="CommentSubjectChar"/>
    <w:uiPriority w:val="99"/>
    <w:unhideWhenUsed/>
    <w:rsid w:val="00E802C2"/>
    <w:rPr>
      <w:b/>
      <w:bCs/>
    </w:rPr>
  </w:style>
  <w:style w:type="character" w:customStyle="1" w:styleId="CommentSubjectChar">
    <w:name w:val="Comment Subject Char"/>
    <w:basedOn w:val="CommentTextChar"/>
    <w:link w:val="CommentSubject"/>
    <w:uiPriority w:val="99"/>
    <w:rsid w:val="00E802C2"/>
    <w:rPr>
      <w:rFonts w:ascii="Times New Roman" w:eastAsia="Times New Roman" w:hAnsi="Times New Roman"/>
      <w:b/>
      <w:bCs/>
    </w:rPr>
  </w:style>
  <w:style w:type="paragraph" w:styleId="Date">
    <w:name w:val="Date"/>
    <w:basedOn w:val="Normal"/>
    <w:next w:val="Normal"/>
    <w:link w:val="DateChar"/>
    <w:uiPriority w:val="99"/>
    <w:rsid w:val="00BB4228"/>
    <w:pPr>
      <w:spacing w:line="40" w:lineRule="atLeast"/>
    </w:pPr>
  </w:style>
  <w:style w:type="character" w:customStyle="1" w:styleId="DateChar">
    <w:name w:val="Date Char"/>
    <w:link w:val="Date"/>
    <w:uiPriority w:val="99"/>
    <w:rsid w:val="00BB4228"/>
    <w:rPr>
      <w:rFonts w:ascii="Times New Roman" w:eastAsia="Times New Roman" w:hAnsi="Times New Roman"/>
      <w:sz w:val="22"/>
      <w:szCs w:val="22"/>
    </w:rPr>
  </w:style>
  <w:style w:type="paragraph" w:styleId="DocumentMap">
    <w:name w:val="Document Map"/>
    <w:basedOn w:val="Normal"/>
    <w:link w:val="DocumentMapChar"/>
    <w:uiPriority w:val="99"/>
    <w:rsid w:val="00BB4228"/>
    <w:pPr>
      <w:shd w:val="clear" w:color="auto" w:fill="000080"/>
      <w:spacing w:line="40" w:lineRule="atLeast"/>
    </w:pPr>
    <w:rPr>
      <w:rFonts w:ascii="Tahoma" w:hAnsi="Tahoma"/>
      <w:sz w:val="20"/>
      <w:szCs w:val="20"/>
    </w:rPr>
  </w:style>
  <w:style w:type="character" w:customStyle="1" w:styleId="DocumentMapChar">
    <w:name w:val="Document Map Char"/>
    <w:link w:val="DocumentMap"/>
    <w:uiPriority w:val="99"/>
    <w:rsid w:val="00BB4228"/>
    <w:rPr>
      <w:rFonts w:ascii="Tahoma" w:eastAsia="Times New Roman" w:hAnsi="Tahoma"/>
      <w:shd w:val="clear" w:color="auto" w:fill="000080"/>
    </w:rPr>
  </w:style>
  <w:style w:type="paragraph" w:styleId="FootnoteText">
    <w:name w:val="footnote text"/>
    <w:basedOn w:val="Normal"/>
    <w:link w:val="FootnoteTextChar"/>
    <w:rsid w:val="00E802C2"/>
    <w:rPr>
      <w:sz w:val="20"/>
      <w:szCs w:val="20"/>
    </w:rPr>
  </w:style>
  <w:style w:type="character" w:customStyle="1" w:styleId="FootnoteTextChar">
    <w:name w:val="Footnote Text Char"/>
    <w:basedOn w:val="DefaultParagraphFont"/>
    <w:link w:val="FootnoteText"/>
    <w:rsid w:val="00E802C2"/>
    <w:rPr>
      <w:rFonts w:ascii="Times New Roman" w:eastAsia="Times New Roman" w:hAnsi="Times New Roman"/>
    </w:rPr>
  </w:style>
  <w:style w:type="paragraph" w:styleId="Index1">
    <w:name w:val="index 1"/>
    <w:basedOn w:val="Normal"/>
    <w:next w:val="Normal"/>
    <w:autoRedefine/>
    <w:uiPriority w:val="99"/>
    <w:rsid w:val="00BB4228"/>
    <w:pPr>
      <w:spacing w:line="40" w:lineRule="atLeast"/>
      <w:ind w:left="220" w:hanging="220"/>
    </w:pPr>
  </w:style>
  <w:style w:type="paragraph" w:styleId="Index2">
    <w:name w:val="index 2"/>
    <w:basedOn w:val="Normal"/>
    <w:next w:val="Normal"/>
    <w:autoRedefine/>
    <w:uiPriority w:val="99"/>
    <w:rsid w:val="00BB4228"/>
    <w:pPr>
      <w:spacing w:line="40" w:lineRule="atLeast"/>
      <w:ind w:left="440" w:hanging="220"/>
    </w:pPr>
  </w:style>
  <w:style w:type="paragraph" w:styleId="Index3">
    <w:name w:val="index 3"/>
    <w:basedOn w:val="Normal"/>
    <w:next w:val="Normal"/>
    <w:autoRedefine/>
    <w:uiPriority w:val="99"/>
    <w:rsid w:val="00BB4228"/>
    <w:pPr>
      <w:spacing w:line="40" w:lineRule="atLeast"/>
      <w:ind w:left="660" w:hanging="220"/>
    </w:pPr>
  </w:style>
  <w:style w:type="paragraph" w:styleId="Index4">
    <w:name w:val="index 4"/>
    <w:basedOn w:val="Normal"/>
    <w:next w:val="Normal"/>
    <w:autoRedefine/>
    <w:uiPriority w:val="99"/>
    <w:rsid w:val="00BB4228"/>
    <w:pPr>
      <w:spacing w:line="40" w:lineRule="atLeast"/>
      <w:ind w:left="880" w:hanging="220"/>
    </w:pPr>
  </w:style>
  <w:style w:type="paragraph" w:styleId="Index5">
    <w:name w:val="index 5"/>
    <w:basedOn w:val="Normal"/>
    <w:next w:val="Normal"/>
    <w:autoRedefine/>
    <w:uiPriority w:val="99"/>
    <w:rsid w:val="00BB4228"/>
    <w:pPr>
      <w:spacing w:line="40" w:lineRule="atLeast"/>
      <w:ind w:left="1100" w:hanging="220"/>
    </w:pPr>
  </w:style>
  <w:style w:type="paragraph" w:styleId="Index6">
    <w:name w:val="index 6"/>
    <w:basedOn w:val="Normal"/>
    <w:next w:val="Normal"/>
    <w:autoRedefine/>
    <w:uiPriority w:val="99"/>
    <w:rsid w:val="00BB4228"/>
    <w:pPr>
      <w:spacing w:line="40" w:lineRule="atLeast"/>
      <w:ind w:left="1320" w:hanging="220"/>
    </w:pPr>
  </w:style>
  <w:style w:type="paragraph" w:styleId="Index7">
    <w:name w:val="index 7"/>
    <w:basedOn w:val="Normal"/>
    <w:next w:val="Normal"/>
    <w:autoRedefine/>
    <w:uiPriority w:val="99"/>
    <w:rsid w:val="00BB4228"/>
    <w:pPr>
      <w:spacing w:line="40" w:lineRule="atLeast"/>
      <w:ind w:left="1540" w:hanging="220"/>
    </w:pPr>
  </w:style>
  <w:style w:type="paragraph" w:styleId="Index8">
    <w:name w:val="index 8"/>
    <w:basedOn w:val="Normal"/>
    <w:next w:val="Normal"/>
    <w:autoRedefine/>
    <w:uiPriority w:val="99"/>
    <w:rsid w:val="00BB4228"/>
    <w:pPr>
      <w:spacing w:line="40" w:lineRule="atLeast"/>
      <w:ind w:left="1760" w:hanging="220"/>
    </w:pPr>
  </w:style>
  <w:style w:type="paragraph" w:styleId="Index9">
    <w:name w:val="index 9"/>
    <w:basedOn w:val="Normal"/>
    <w:next w:val="Normal"/>
    <w:autoRedefine/>
    <w:uiPriority w:val="99"/>
    <w:rsid w:val="00BB4228"/>
    <w:pPr>
      <w:spacing w:line="40" w:lineRule="atLeast"/>
      <w:ind w:left="1980" w:hanging="220"/>
    </w:pPr>
  </w:style>
  <w:style w:type="paragraph" w:styleId="List">
    <w:name w:val="List"/>
    <w:basedOn w:val="Normal"/>
    <w:uiPriority w:val="99"/>
    <w:rsid w:val="00BB4228"/>
    <w:pPr>
      <w:spacing w:line="40" w:lineRule="atLeast"/>
      <w:ind w:left="360" w:hanging="360"/>
    </w:pPr>
  </w:style>
  <w:style w:type="paragraph" w:styleId="List2">
    <w:name w:val="List 2"/>
    <w:basedOn w:val="Normal"/>
    <w:uiPriority w:val="99"/>
    <w:rsid w:val="00BB4228"/>
    <w:pPr>
      <w:spacing w:line="40" w:lineRule="atLeast"/>
      <w:ind w:left="720" w:hanging="360"/>
    </w:pPr>
  </w:style>
  <w:style w:type="paragraph" w:styleId="List3">
    <w:name w:val="List 3"/>
    <w:basedOn w:val="Normal"/>
    <w:uiPriority w:val="99"/>
    <w:rsid w:val="00BB4228"/>
    <w:pPr>
      <w:spacing w:line="40" w:lineRule="atLeast"/>
      <w:ind w:left="1080" w:hanging="360"/>
    </w:pPr>
  </w:style>
  <w:style w:type="paragraph" w:styleId="List4">
    <w:name w:val="List 4"/>
    <w:basedOn w:val="Normal"/>
    <w:uiPriority w:val="99"/>
    <w:rsid w:val="00BB4228"/>
    <w:pPr>
      <w:spacing w:line="40" w:lineRule="atLeast"/>
      <w:ind w:left="1440" w:hanging="360"/>
    </w:pPr>
  </w:style>
  <w:style w:type="paragraph" w:styleId="List5">
    <w:name w:val="List 5"/>
    <w:basedOn w:val="Normal"/>
    <w:uiPriority w:val="99"/>
    <w:rsid w:val="00BB4228"/>
    <w:pPr>
      <w:spacing w:line="40" w:lineRule="atLeast"/>
      <w:ind w:left="1800" w:hanging="360"/>
    </w:pPr>
  </w:style>
  <w:style w:type="paragraph" w:styleId="ListBullet3">
    <w:name w:val="List Bullet 3"/>
    <w:basedOn w:val="ListBullet"/>
    <w:uiPriority w:val="99"/>
    <w:rsid w:val="00417146"/>
    <w:pPr>
      <w:ind w:left="1440"/>
    </w:pPr>
  </w:style>
  <w:style w:type="paragraph" w:styleId="ListBullet4">
    <w:name w:val="List Bullet 4"/>
    <w:basedOn w:val="Normal"/>
    <w:uiPriority w:val="99"/>
    <w:rsid w:val="00BB4228"/>
    <w:pPr>
      <w:tabs>
        <w:tab w:val="num" w:pos="1440"/>
      </w:tabs>
      <w:spacing w:line="40" w:lineRule="atLeast"/>
      <w:ind w:left="1440" w:hanging="360"/>
    </w:pPr>
  </w:style>
  <w:style w:type="paragraph" w:styleId="ListBullet5">
    <w:name w:val="List Bullet 5"/>
    <w:basedOn w:val="Normal"/>
    <w:uiPriority w:val="99"/>
    <w:rsid w:val="00BB4228"/>
    <w:pPr>
      <w:tabs>
        <w:tab w:val="num" w:pos="1800"/>
      </w:tabs>
      <w:spacing w:line="40" w:lineRule="atLeast"/>
      <w:ind w:left="1800" w:hanging="360"/>
    </w:pPr>
  </w:style>
  <w:style w:type="paragraph" w:styleId="ListNumber2">
    <w:name w:val="List Number 2"/>
    <w:basedOn w:val="Normal"/>
    <w:uiPriority w:val="99"/>
    <w:rsid w:val="00BB4228"/>
    <w:pPr>
      <w:tabs>
        <w:tab w:val="num" w:pos="720"/>
      </w:tabs>
      <w:spacing w:line="40" w:lineRule="atLeast"/>
      <w:ind w:left="720" w:hanging="360"/>
    </w:pPr>
  </w:style>
  <w:style w:type="paragraph" w:styleId="ListNumber3">
    <w:name w:val="List Number 3"/>
    <w:basedOn w:val="Normal"/>
    <w:uiPriority w:val="99"/>
    <w:rsid w:val="00BB4228"/>
    <w:pPr>
      <w:tabs>
        <w:tab w:val="num" w:pos="1080"/>
      </w:tabs>
      <w:spacing w:line="40" w:lineRule="atLeast"/>
      <w:ind w:left="1080" w:hanging="360"/>
    </w:pPr>
  </w:style>
  <w:style w:type="paragraph" w:styleId="ListNumber4">
    <w:name w:val="List Number 4"/>
    <w:basedOn w:val="Normal"/>
    <w:uiPriority w:val="99"/>
    <w:rsid w:val="00BB4228"/>
    <w:pPr>
      <w:tabs>
        <w:tab w:val="num" w:pos="1440"/>
      </w:tabs>
      <w:spacing w:line="40" w:lineRule="atLeast"/>
      <w:ind w:left="1440" w:hanging="360"/>
    </w:pPr>
  </w:style>
  <w:style w:type="paragraph" w:styleId="ListNumber5">
    <w:name w:val="List Number 5"/>
    <w:basedOn w:val="Normal"/>
    <w:uiPriority w:val="99"/>
    <w:rsid w:val="00BB4228"/>
    <w:pPr>
      <w:tabs>
        <w:tab w:val="num" w:pos="1800"/>
      </w:tabs>
      <w:spacing w:line="40" w:lineRule="atLeast"/>
      <w:ind w:left="1800" w:hanging="360"/>
    </w:pPr>
  </w:style>
  <w:style w:type="paragraph" w:styleId="Salutation">
    <w:name w:val="Salutation"/>
    <w:basedOn w:val="Normal"/>
    <w:next w:val="Normal"/>
    <w:link w:val="SalutationChar"/>
    <w:uiPriority w:val="99"/>
    <w:rsid w:val="00BB4228"/>
    <w:pPr>
      <w:spacing w:line="40" w:lineRule="atLeast"/>
    </w:pPr>
  </w:style>
  <w:style w:type="character" w:customStyle="1" w:styleId="SalutationChar">
    <w:name w:val="Salutation Char"/>
    <w:link w:val="Salutation"/>
    <w:uiPriority w:val="99"/>
    <w:rsid w:val="00BB4228"/>
    <w:rPr>
      <w:rFonts w:ascii="Times New Roman" w:eastAsia="Times New Roman" w:hAnsi="Times New Roman"/>
      <w:sz w:val="22"/>
      <w:szCs w:val="22"/>
    </w:rPr>
  </w:style>
  <w:style w:type="paragraph" w:styleId="Signature">
    <w:name w:val="Signature"/>
    <w:basedOn w:val="Normal"/>
    <w:link w:val="SignatureChar"/>
    <w:uiPriority w:val="99"/>
    <w:rsid w:val="00BB4228"/>
    <w:pPr>
      <w:spacing w:line="40" w:lineRule="atLeast"/>
      <w:ind w:left="4320"/>
    </w:pPr>
  </w:style>
  <w:style w:type="character" w:customStyle="1" w:styleId="SignatureChar">
    <w:name w:val="Signature Char"/>
    <w:link w:val="Signature"/>
    <w:uiPriority w:val="99"/>
    <w:rsid w:val="00BB4228"/>
    <w:rPr>
      <w:rFonts w:ascii="Times New Roman" w:eastAsia="Times New Roman" w:hAnsi="Times New Roman"/>
      <w:sz w:val="22"/>
      <w:szCs w:val="22"/>
    </w:rPr>
  </w:style>
  <w:style w:type="paragraph" w:styleId="TableofAuthorities">
    <w:name w:val="table of authorities"/>
    <w:basedOn w:val="Normal"/>
    <w:next w:val="Normal"/>
    <w:uiPriority w:val="99"/>
    <w:rsid w:val="00BB4228"/>
    <w:pPr>
      <w:spacing w:line="40" w:lineRule="atLeast"/>
      <w:ind w:left="220" w:hanging="220"/>
    </w:pPr>
  </w:style>
  <w:style w:type="paragraph" w:styleId="TableofFigures">
    <w:name w:val="table of figures"/>
    <w:basedOn w:val="Normal"/>
    <w:next w:val="Normal"/>
    <w:uiPriority w:val="99"/>
    <w:rsid w:val="00BB4228"/>
    <w:pPr>
      <w:ind w:left="480" w:hanging="480"/>
    </w:pPr>
  </w:style>
  <w:style w:type="paragraph" w:styleId="TOAHeading">
    <w:name w:val="toa heading"/>
    <w:basedOn w:val="Normal"/>
    <w:next w:val="Normal"/>
    <w:uiPriority w:val="99"/>
    <w:rsid w:val="00BB4228"/>
    <w:pPr>
      <w:spacing w:before="120" w:line="40" w:lineRule="atLeast"/>
    </w:pPr>
    <w:rPr>
      <w:rFonts w:ascii="Arial" w:hAnsi="Arial" w:cs="Arial"/>
      <w:b/>
      <w:bCs/>
    </w:rPr>
  </w:style>
  <w:style w:type="paragraph" w:styleId="TOC4">
    <w:name w:val="toc 4"/>
    <w:basedOn w:val="Normal"/>
    <w:next w:val="Normal"/>
    <w:autoRedefine/>
    <w:rsid w:val="00E802C2"/>
    <w:pPr>
      <w:tabs>
        <w:tab w:val="right" w:leader="dot" w:pos="7910"/>
      </w:tabs>
      <w:ind w:left="1080"/>
    </w:pPr>
  </w:style>
  <w:style w:type="paragraph" w:styleId="TOC5">
    <w:name w:val="toc 5"/>
    <w:basedOn w:val="Normal"/>
    <w:next w:val="Normal"/>
    <w:autoRedefine/>
    <w:rsid w:val="00E802C2"/>
    <w:pPr>
      <w:tabs>
        <w:tab w:val="right" w:leader="dot" w:pos="7910"/>
      </w:tabs>
      <w:ind w:left="1440"/>
    </w:pPr>
  </w:style>
  <w:style w:type="paragraph" w:styleId="TOC6">
    <w:name w:val="toc 6"/>
    <w:basedOn w:val="Normal"/>
    <w:next w:val="Normal"/>
    <w:autoRedefine/>
    <w:rsid w:val="00E802C2"/>
    <w:pPr>
      <w:ind w:left="1200"/>
    </w:pPr>
  </w:style>
  <w:style w:type="paragraph" w:styleId="TOC7">
    <w:name w:val="toc 7"/>
    <w:basedOn w:val="Normal"/>
    <w:next w:val="Normal"/>
    <w:autoRedefine/>
    <w:rsid w:val="00E802C2"/>
    <w:pPr>
      <w:ind w:left="1440"/>
    </w:pPr>
  </w:style>
  <w:style w:type="paragraph" w:styleId="TOC8">
    <w:name w:val="toc 8"/>
    <w:basedOn w:val="Normal"/>
    <w:next w:val="Normal"/>
    <w:autoRedefine/>
    <w:rsid w:val="00E802C2"/>
    <w:pPr>
      <w:ind w:left="1680"/>
    </w:pPr>
  </w:style>
  <w:style w:type="paragraph" w:styleId="TOC9">
    <w:name w:val="toc 9"/>
    <w:basedOn w:val="Normal"/>
    <w:next w:val="Normal"/>
    <w:autoRedefine/>
    <w:rsid w:val="00E802C2"/>
    <w:pPr>
      <w:ind w:left="1920"/>
    </w:pPr>
  </w:style>
  <w:style w:type="character" w:styleId="PageNumber">
    <w:name w:val="page number"/>
    <w:basedOn w:val="DefaultParagraphFont"/>
    <w:rsid w:val="00E802C2"/>
    <w:rPr>
      <w:rFonts w:ascii="Arial" w:hAnsi="Arial"/>
      <w:sz w:val="20"/>
      <w:szCs w:val="20"/>
    </w:rPr>
  </w:style>
  <w:style w:type="character" w:styleId="FootnoteReference">
    <w:name w:val="footnote reference"/>
    <w:basedOn w:val="DefaultParagraphFont"/>
    <w:rsid w:val="00E802C2"/>
    <w:rPr>
      <w:vertAlign w:val="superscript"/>
    </w:rPr>
  </w:style>
  <w:style w:type="paragraph" w:customStyle="1" w:styleId="ImpactHeading">
    <w:name w:val="Impact Heading"/>
    <w:basedOn w:val="BodyText"/>
    <w:next w:val="BodyText"/>
    <w:link w:val="ImpactHeadingChar"/>
    <w:qFormat/>
    <w:rsid w:val="00BB4228"/>
    <w:rPr>
      <w:b/>
    </w:rPr>
  </w:style>
  <w:style w:type="character" w:customStyle="1" w:styleId="ImpactHeadingChar">
    <w:name w:val="Impact Heading Char"/>
    <w:link w:val="ImpactHeading"/>
    <w:rsid w:val="00BB4228"/>
    <w:rPr>
      <w:rFonts w:ascii="Times New Roman" w:eastAsia="Times New Roman" w:hAnsi="Times New Roman"/>
      <w:b/>
      <w:sz w:val="24"/>
      <w:szCs w:val="24"/>
    </w:rPr>
  </w:style>
  <w:style w:type="paragraph" w:customStyle="1" w:styleId="MMHeading">
    <w:name w:val="MM Heading"/>
    <w:basedOn w:val="BodyText"/>
    <w:next w:val="MMBodyText"/>
    <w:link w:val="MMHeadingChar"/>
    <w:qFormat/>
    <w:rsid w:val="00BB4228"/>
    <w:pPr>
      <w:ind w:left="720"/>
    </w:pPr>
    <w:rPr>
      <w:b/>
    </w:rPr>
  </w:style>
  <w:style w:type="character" w:customStyle="1" w:styleId="MMHeadingChar">
    <w:name w:val="MM Heading Char"/>
    <w:link w:val="MMHeading"/>
    <w:rsid w:val="00BB4228"/>
    <w:rPr>
      <w:rFonts w:ascii="Times New Roman" w:eastAsia="Times New Roman" w:hAnsi="Times New Roman"/>
      <w:b/>
      <w:sz w:val="24"/>
      <w:szCs w:val="24"/>
    </w:rPr>
  </w:style>
  <w:style w:type="paragraph" w:customStyle="1" w:styleId="MMBodyText">
    <w:name w:val="MM Body Text"/>
    <w:basedOn w:val="BodyText"/>
    <w:link w:val="MMBodyTextChar"/>
    <w:qFormat/>
    <w:rsid w:val="00BB4228"/>
    <w:pPr>
      <w:ind w:left="720"/>
    </w:pPr>
  </w:style>
  <w:style w:type="character" w:customStyle="1" w:styleId="MMBodyTextChar">
    <w:name w:val="MM Body Text Char"/>
    <w:basedOn w:val="BodyTextChar"/>
    <w:link w:val="MMBodyText"/>
    <w:rsid w:val="00BB4228"/>
    <w:rPr>
      <w:rFonts w:ascii="Times New Roman" w:eastAsia="Times New Roman" w:hAnsi="Times New Roman"/>
      <w:sz w:val="24"/>
      <w:szCs w:val="24"/>
    </w:rPr>
  </w:style>
  <w:style w:type="numbering" w:customStyle="1" w:styleId="ICFJSSection">
    <w:name w:val="ICF J&amp;S Section"/>
    <w:uiPriority w:val="99"/>
    <w:rsid w:val="00E60AB2"/>
  </w:style>
  <w:style w:type="character" w:customStyle="1" w:styleId="JobNumber">
    <w:name w:val="Job Number"/>
    <w:unhideWhenUsed/>
    <w:rsid w:val="00BB4228"/>
    <w:rPr>
      <w:sz w:val="14"/>
      <w:szCs w:val="14"/>
    </w:rPr>
  </w:style>
  <w:style w:type="paragraph" w:customStyle="1" w:styleId="HeaderRight">
    <w:name w:val="Header Right"/>
    <w:basedOn w:val="Header"/>
    <w:uiPriority w:val="11"/>
    <w:qFormat/>
    <w:rsid w:val="001E6EFF"/>
    <w:pPr>
      <w:jc w:val="right"/>
    </w:pPr>
    <w:rPr>
      <w:rFonts w:ascii="Segoe UI" w:hAnsi="Segoe UI" w:cs="Arial"/>
      <w:noProof/>
      <w:sz w:val="20"/>
    </w:rPr>
  </w:style>
  <w:style w:type="paragraph" w:customStyle="1" w:styleId="TableTitle">
    <w:name w:val="Table Title"/>
    <w:basedOn w:val="Caption"/>
    <w:next w:val="Normal"/>
    <w:link w:val="TableTitleChar"/>
    <w:rsid w:val="00C87AA8"/>
    <w:pPr>
      <w:spacing w:before="240" w:after="120"/>
    </w:pPr>
    <w:rPr>
      <w:rFonts w:eastAsia="Calibri"/>
      <w:sz w:val="22"/>
    </w:rPr>
  </w:style>
  <w:style w:type="paragraph" w:customStyle="1" w:styleId="MMListBullet">
    <w:name w:val="MM List Bullet"/>
    <w:basedOn w:val="ListBullet"/>
    <w:qFormat/>
    <w:rsid w:val="00BB4228"/>
    <w:pPr>
      <w:numPr>
        <w:numId w:val="18"/>
      </w:numPr>
    </w:pPr>
  </w:style>
  <w:style w:type="paragraph" w:customStyle="1" w:styleId="MMListBullet2">
    <w:name w:val="MM List Bullet 2"/>
    <w:basedOn w:val="ListBullet2"/>
    <w:qFormat/>
    <w:rsid w:val="00BB4228"/>
    <w:pPr>
      <w:numPr>
        <w:numId w:val="19"/>
      </w:numPr>
    </w:pPr>
  </w:style>
  <w:style w:type="paragraph" w:customStyle="1" w:styleId="Citation">
    <w:name w:val="Citation"/>
    <w:basedOn w:val="LiteratureCited"/>
    <w:link w:val="CitationChar"/>
    <w:uiPriority w:val="9"/>
    <w:qFormat/>
    <w:rsid w:val="00F705FF"/>
    <w:pPr>
      <w:spacing w:before="240" w:after="0"/>
    </w:pPr>
    <w:rPr>
      <w:sz w:val="24"/>
    </w:rPr>
  </w:style>
  <w:style w:type="paragraph" w:styleId="BalloonText">
    <w:name w:val="Balloon Text"/>
    <w:basedOn w:val="Normal"/>
    <w:link w:val="BalloonTextChar"/>
    <w:semiHidden/>
    <w:rsid w:val="00E802C2"/>
    <w:rPr>
      <w:rFonts w:ascii="Tahoma" w:hAnsi="Tahoma" w:cs="Tahoma"/>
      <w:sz w:val="16"/>
      <w:szCs w:val="16"/>
    </w:rPr>
  </w:style>
  <w:style w:type="character" w:customStyle="1" w:styleId="BalloonTextChar">
    <w:name w:val="Balloon Text Char"/>
    <w:basedOn w:val="DefaultParagraphFont"/>
    <w:link w:val="BalloonText"/>
    <w:semiHidden/>
    <w:rsid w:val="00E802C2"/>
    <w:rPr>
      <w:rFonts w:ascii="Tahoma" w:eastAsia="Times New Roman" w:hAnsi="Tahoma" w:cs="Tahoma"/>
      <w:sz w:val="16"/>
      <w:szCs w:val="16"/>
    </w:rPr>
  </w:style>
  <w:style w:type="paragraph" w:customStyle="1" w:styleId="TOCFigureTableList">
    <w:name w:val="TOC Figure Table List"/>
    <w:basedOn w:val="Normal"/>
    <w:qFormat/>
    <w:rsid w:val="00BB4228"/>
    <w:pPr>
      <w:tabs>
        <w:tab w:val="left" w:pos="1440"/>
        <w:tab w:val="right" w:leader="dot" w:pos="9360"/>
      </w:tabs>
      <w:spacing w:before="160"/>
      <w:ind w:left="1440" w:right="1080" w:hanging="1440"/>
    </w:pPr>
    <w:rPr>
      <w:rFonts w:ascii="Calibri" w:hAnsi="Calibri"/>
    </w:rPr>
  </w:style>
  <w:style w:type="paragraph" w:customStyle="1" w:styleId="TableBullet">
    <w:name w:val="Table Bullet"/>
    <w:basedOn w:val="ListBullet"/>
    <w:uiPriority w:val="99"/>
    <w:qFormat/>
    <w:rsid w:val="00BB4228"/>
    <w:pPr>
      <w:spacing w:before="20" w:after="20" w:line="40" w:lineRule="atLeast"/>
      <w:ind w:left="187" w:hanging="187"/>
      <w:contextualSpacing/>
    </w:pPr>
    <w:rPr>
      <w:rFonts w:eastAsia="PMingLiU" w:cs="Arial"/>
      <w:sz w:val="20"/>
      <w:szCs w:val="18"/>
    </w:rPr>
  </w:style>
  <w:style w:type="character" w:styleId="PlaceholderText">
    <w:name w:val="Placeholder Text"/>
    <w:uiPriority w:val="99"/>
    <w:rsid w:val="00BB4228"/>
    <w:rPr>
      <w:color w:val="808080"/>
    </w:rPr>
  </w:style>
  <w:style w:type="paragraph" w:customStyle="1" w:styleId="VersoBody">
    <w:name w:val="Verso Body"/>
    <w:basedOn w:val="Normal"/>
    <w:qFormat/>
    <w:rsid w:val="00BB4228"/>
    <w:pPr>
      <w:spacing w:before="60" w:after="60"/>
      <w:ind w:left="1620"/>
    </w:pPr>
  </w:style>
  <w:style w:type="paragraph" w:styleId="BodyTextFirstIndent">
    <w:name w:val="Body Text First Indent"/>
    <w:basedOn w:val="BodyText"/>
    <w:link w:val="BodyTextFirstIndentChar"/>
    <w:uiPriority w:val="99"/>
    <w:rsid w:val="00BB4228"/>
    <w:pPr>
      <w:spacing w:line="40" w:lineRule="atLeast"/>
      <w:ind w:firstLine="210"/>
    </w:pPr>
    <w:rPr>
      <w:bCs/>
    </w:rPr>
  </w:style>
  <w:style w:type="character" w:customStyle="1" w:styleId="BodyTextFirstIndentChar">
    <w:name w:val="Body Text First Indent Char"/>
    <w:link w:val="BodyTextFirstIndent"/>
    <w:uiPriority w:val="99"/>
    <w:rsid w:val="00BB4228"/>
    <w:rPr>
      <w:rFonts w:ascii="Times New Roman" w:eastAsia="Times New Roman" w:hAnsi="Times New Roman"/>
      <w:bCs/>
      <w:sz w:val="22"/>
      <w:szCs w:val="22"/>
    </w:rPr>
  </w:style>
  <w:style w:type="paragraph" w:styleId="BodyTextIndent">
    <w:name w:val="Body Text Indent"/>
    <w:basedOn w:val="Normal"/>
    <w:link w:val="BodyTextIndentChar"/>
    <w:rsid w:val="00BB4228"/>
    <w:pPr>
      <w:spacing w:after="120"/>
      <w:ind w:left="360"/>
    </w:pPr>
  </w:style>
  <w:style w:type="character" w:customStyle="1" w:styleId="BodyTextIndentChar">
    <w:name w:val="Body Text Indent Char"/>
    <w:link w:val="BodyTextIndent"/>
    <w:rsid w:val="00BB4228"/>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rsid w:val="00BB4228"/>
    <w:pPr>
      <w:spacing w:line="40" w:lineRule="atLeast"/>
      <w:ind w:firstLine="210"/>
    </w:pPr>
  </w:style>
  <w:style w:type="character" w:customStyle="1" w:styleId="BodyTextFirstIndent2Char">
    <w:name w:val="Body Text First Indent 2 Char"/>
    <w:link w:val="BodyTextFirstIndent2"/>
    <w:uiPriority w:val="99"/>
    <w:rsid w:val="00BB4228"/>
    <w:rPr>
      <w:rFonts w:ascii="Times New Roman" w:eastAsia="Times New Roman" w:hAnsi="Times New Roman"/>
      <w:sz w:val="22"/>
      <w:szCs w:val="22"/>
    </w:rPr>
  </w:style>
  <w:style w:type="paragraph" w:styleId="BodyTextIndent2">
    <w:name w:val="Body Text Indent 2"/>
    <w:basedOn w:val="Normal"/>
    <w:link w:val="BodyTextIndent2Char"/>
    <w:rsid w:val="00BB4228"/>
    <w:pPr>
      <w:spacing w:after="120" w:line="480" w:lineRule="auto"/>
      <w:ind w:left="360"/>
    </w:pPr>
  </w:style>
  <w:style w:type="character" w:customStyle="1" w:styleId="BodyTextIndent2Char">
    <w:name w:val="Body Text Indent 2 Char"/>
    <w:link w:val="BodyTextIndent2"/>
    <w:rsid w:val="00BB4228"/>
    <w:rPr>
      <w:rFonts w:ascii="Times New Roman" w:eastAsia="Times New Roman" w:hAnsi="Times New Roman"/>
      <w:sz w:val="22"/>
      <w:szCs w:val="22"/>
    </w:rPr>
  </w:style>
  <w:style w:type="paragraph" w:styleId="BodyTextIndent3">
    <w:name w:val="Body Text Indent 3"/>
    <w:basedOn w:val="Normal"/>
    <w:link w:val="BodyTextIndent3Char"/>
    <w:rsid w:val="00BB4228"/>
    <w:pPr>
      <w:spacing w:after="120"/>
      <w:ind w:left="360"/>
    </w:pPr>
    <w:rPr>
      <w:sz w:val="16"/>
      <w:szCs w:val="16"/>
    </w:rPr>
  </w:style>
  <w:style w:type="character" w:customStyle="1" w:styleId="BodyTextIndent3Char">
    <w:name w:val="Body Text Indent 3 Char"/>
    <w:link w:val="BodyTextIndent3"/>
    <w:rsid w:val="00BB4228"/>
    <w:rPr>
      <w:rFonts w:ascii="Times New Roman" w:eastAsia="Times New Roman" w:hAnsi="Times New Roman"/>
      <w:sz w:val="16"/>
      <w:szCs w:val="16"/>
    </w:rPr>
  </w:style>
  <w:style w:type="paragraph" w:styleId="E-mailSignature">
    <w:name w:val="E-mail Signature"/>
    <w:basedOn w:val="Normal"/>
    <w:link w:val="E-mailSignatureChar"/>
    <w:uiPriority w:val="99"/>
    <w:rsid w:val="00BB4228"/>
    <w:pPr>
      <w:spacing w:line="40" w:lineRule="atLeast"/>
    </w:pPr>
  </w:style>
  <w:style w:type="character" w:customStyle="1" w:styleId="E-mailSignatureChar">
    <w:name w:val="E-mail Signature Char"/>
    <w:link w:val="E-mailSignature"/>
    <w:uiPriority w:val="99"/>
    <w:rsid w:val="00BB4228"/>
    <w:rPr>
      <w:rFonts w:ascii="Times New Roman" w:eastAsia="Times New Roman" w:hAnsi="Times New Roman"/>
      <w:sz w:val="22"/>
      <w:szCs w:val="22"/>
    </w:rPr>
  </w:style>
  <w:style w:type="character" w:styleId="Emphasis">
    <w:name w:val="Emphasis"/>
    <w:basedOn w:val="DefaultParagraphFont"/>
    <w:qFormat/>
    <w:rsid w:val="00E802C2"/>
    <w:rPr>
      <w:b/>
      <w:i/>
      <w:iCs/>
      <w:sz w:val="28"/>
      <w:szCs w:val="28"/>
    </w:rPr>
  </w:style>
  <w:style w:type="character" w:styleId="EndnoteReference">
    <w:name w:val="endnote reference"/>
    <w:uiPriority w:val="99"/>
    <w:rsid w:val="00BB4228"/>
    <w:rPr>
      <w:vertAlign w:val="superscript"/>
    </w:rPr>
  </w:style>
  <w:style w:type="paragraph" w:styleId="EndnoteText">
    <w:name w:val="endnote text"/>
    <w:basedOn w:val="Normal"/>
    <w:link w:val="EndnoteTextChar"/>
    <w:uiPriority w:val="99"/>
    <w:rsid w:val="00BB4228"/>
    <w:pPr>
      <w:spacing w:line="40" w:lineRule="atLeast"/>
    </w:pPr>
    <w:rPr>
      <w:sz w:val="20"/>
      <w:szCs w:val="20"/>
    </w:rPr>
  </w:style>
  <w:style w:type="character" w:customStyle="1" w:styleId="EndnoteTextChar">
    <w:name w:val="Endnote Text Char"/>
    <w:basedOn w:val="DefaultParagraphFont"/>
    <w:link w:val="EndnoteText"/>
    <w:uiPriority w:val="99"/>
    <w:rsid w:val="00BB4228"/>
    <w:rPr>
      <w:rFonts w:ascii="Times New Roman" w:eastAsia="Times New Roman" w:hAnsi="Times New Roman"/>
    </w:rPr>
  </w:style>
  <w:style w:type="paragraph" w:styleId="EnvelopeReturn">
    <w:name w:val="envelope return"/>
    <w:basedOn w:val="Normal"/>
    <w:uiPriority w:val="99"/>
    <w:rsid w:val="00BB4228"/>
    <w:pPr>
      <w:spacing w:line="40" w:lineRule="atLeast"/>
    </w:pPr>
    <w:rPr>
      <w:rFonts w:ascii="Arial" w:hAnsi="Arial" w:cs="Arial"/>
      <w:sz w:val="20"/>
      <w:szCs w:val="20"/>
    </w:rPr>
  </w:style>
  <w:style w:type="character" w:styleId="HTMLAcronym">
    <w:name w:val="HTML Acronym"/>
    <w:uiPriority w:val="99"/>
    <w:semiHidden/>
    <w:unhideWhenUsed/>
    <w:rsid w:val="00BB4228"/>
    <w:rPr>
      <w:color w:val="000000"/>
    </w:rPr>
  </w:style>
  <w:style w:type="paragraph" w:styleId="HTMLAddress">
    <w:name w:val="HTML Address"/>
    <w:basedOn w:val="Normal"/>
    <w:link w:val="HTMLAddressChar"/>
    <w:rsid w:val="00BB4228"/>
    <w:pPr>
      <w:spacing w:line="40" w:lineRule="atLeast"/>
    </w:pPr>
    <w:rPr>
      <w:i/>
      <w:iCs/>
    </w:rPr>
  </w:style>
  <w:style w:type="character" w:customStyle="1" w:styleId="HTMLAddressChar">
    <w:name w:val="HTML Address Char"/>
    <w:link w:val="HTMLAddress"/>
    <w:rsid w:val="00BB4228"/>
    <w:rPr>
      <w:rFonts w:ascii="Times New Roman" w:eastAsia="Times New Roman" w:hAnsi="Times New Roman"/>
      <w:i/>
      <w:iCs/>
      <w:sz w:val="22"/>
      <w:szCs w:val="22"/>
    </w:rPr>
  </w:style>
  <w:style w:type="character" w:styleId="HTMLCite">
    <w:name w:val="HTML Cite"/>
    <w:uiPriority w:val="99"/>
    <w:unhideWhenUsed/>
    <w:rsid w:val="00BB4228"/>
    <w:rPr>
      <w:i/>
      <w:iCs/>
    </w:rPr>
  </w:style>
  <w:style w:type="character" w:styleId="HTMLCode">
    <w:name w:val="HTML Code"/>
    <w:uiPriority w:val="99"/>
    <w:semiHidden/>
    <w:unhideWhenUsed/>
    <w:rsid w:val="00BB4228"/>
    <w:rPr>
      <w:rFonts w:ascii="Consolas" w:hAnsi="Consolas"/>
      <w:color w:val="000000"/>
      <w:sz w:val="20"/>
      <w:szCs w:val="20"/>
    </w:rPr>
  </w:style>
  <w:style w:type="character" w:styleId="HTMLDefinition">
    <w:name w:val="HTML Definition"/>
    <w:uiPriority w:val="99"/>
    <w:semiHidden/>
    <w:unhideWhenUsed/>
    <w:rsid w:val="00BB4228"/>
    <w:rPr>
      <w:i/>
      <w:iCs/>
      <w:color w:val="000000"/>
    </w:rPr>
  </w:style>
  <w:style w:type="character" w:styleId="HTMLKeyboard">
    <w:name w:val="HTML Keyboard"/>
    <w:uiPriority w:val="99"/>
    <w:semiHidden/>
    <w:unhideWhenUsed/>
    <w:rsid w:val="00BB4228"/>
    <w:rPr>
      <w:rFonts w:ascii="Consolas" w:hAnsi="Consolas"/>
      <w:color w:val="000000"/>
      <w:sz w:val="20"/>
      <w:szCs w:val="20"/>
    </w:rPr>
  </w:style>
  <w:style w:type="paragraph" w:styleId="HTMLPreformatted">
    <w:name w:val="HTML Preformatted"/>
    <w:basedOn w:val="Normal"/>
    <w:link w:val="HTMLPreformattedChar"/>
    <w:rsid w:val="00BB4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BB4228"/>
    <w:rPr>
      <w:rFonts w:ascii="Courier New" w:eastAsia="Times New Roman" w:hAnsi="Courier New"/>
    </w:rPr>
  </w:style>
  <w:style w:type="character" w:styleId="HTMLSample">
    <w:name w:val="HTML Sample"/>
    <w:uiPriority w:val="99"/>
    <w:semiHidden/>
    <w:unhideWhenUsed/>
    <w:rsid w:val="00BB4228"/>
    <w:rPr>
      <w:rFonts w:ascii="Consolas" w:hAnsi="Consolas"/>
      <w:color w:val="000000"/>
      <w:sz w:val="24"/>
      <w:szCs w:val="24"/>
    </w:rPr>
  </w:style>
  <w:style w:type="numbering" w:customStyle="1" w:styleId="ICFJSListBullet">
    <w:name w:val="ICF J&amp;S List Bullet"/>
    <w:uiPriority w:val="99"/>
    <w:rsid w:val="00BD48ED"/>
    <w:pPr>
      <w:numPr>
        <w:numId w:val="3"/>
      </w:numPr>
    </w:pPr>
  </w:style>
  <w:style w:type="numbering" w:customStyle="1" w:styleId="ICFJSListNumber">
    <w:name w:val="ICF J&amp;S List Number"/>
    <w:uiPriority w:val="99"/>
    <w:rsid w:val="00BB4228"/>
    <w:pPr>
      <w:numPr>
        <w:numId w:val="6"/>
      </w:numPr>
    </w:pPr>
  </w:style>
  <w:style w:type="paragraph" w:customStyle="1" w:styleId="BlockHeading">
    <w:name w:val="Block Heading"/>
    <w:next w:val="BlockText"/>
    <w:qFormat/>
    <w:rsid w:val="00BB4228"/>
    <w:pPr>
      <w:keepNext/>
      <w:spacing w:before="240" w:line="216" w:lineRule="auto"/>
      <w:ind w:left="720"/>
    </w:pPr>
    <w:rPr>
      <w:rFonts w:ascii="Calibri" w:hAnsi="Calibri"/>
      <w:b/>
      <w:sz w:val="21"/>
      <w:szCs w:val="21"/>
      <w:lang w:bidi="en-US"/>
    </w:rPr>
  </w:style>
  <w:style w:type="paragraph" w:customStyle="1" w:styleId="BlockListBullet">
    <w:name w:val="Block List Bullet"/>
    <w:basedOn w:val="BlockText"/>
    <w:qFormat/>
    <w:rsid w:val="00BB4228"/>
    <w:pPr>
      <w:numPr>
        <w:numId w:val="13"/>
      </w:numPr>
    </w:pPr>
  </w:style>
  <w:style w:type="paragraph" w:customStyle="1" w:styleId="BlockList">
    <w:name w:val="Block List"/>
    <w:basedOn w:val="BlockText"/>
    <w:qFormat/>
    <w:rsid w:val="00BB4228"/>
    <w:pPr>
      <w:ind w:left="1080"/>
    </w:pPr>
  </w:style>
  <w:style w:type="paragraph" w:customStyle="1" w:styleId="BlockListBullet2">
    <w:name w:val="Block List Bullet 2"/>
    <w:basedOn w:val="BlockListBullet"/>
    <w:qFormat/>
    <w:rsid w:val="00BB4228"/>
    <w:pPr>
      <w:numPr>
        <w:numId w:val="14"/>
      </w:numPr>
    </w:pPr>
  </w:style>
  <w:style w:type="paragraph" w:customStyle="1" w:styleId="BlockList2">
    <w:name w:val="Block List 2"/>
    <w:basedOn w:val="BlockList"/>
    <w:qFormat/>
    <w:rsid w:val="00BB4228"/>
    <w:pPr>
      <w:ind w:left="1440"/>
    </w:pPr>
  </w:style>
  <w:style w:type="paragraph" w:customStyle="1" w:styleId="BlockListNumber">
    <w:name w:val="Block List Number"/>
    <w:basedOn w:val="BlockText"/>
    <w:qFormat/>
    <w:rsid w:val="00BB4228"/>
    <w:pPr>
      <w:ind w:left="1080" w:hanging="360"/>
    </w:pPr>
  </w:style>
  <w:style w:type="paragraph" w:customStyle="1" w:styleId="BlockListNumber2">
    <w:name w:val="Block List Number 2"/>
    <w:basedOn w:val="BlockListNumber"/>
    <w:qFormat/>
    <w:rsid w:val="00BB4228"/>
    <w:pPr>
      <w:ind w:left="1440"/>
    </w:pPr>
  </w:style>
  <w:style w:type="paragraph" w:customStyle="1" w:styleId="MMList">
    <w:name w:val="MM List"/>
    <w:basedOn w:val="MMBodyText"/>
    <w:qFormat/>
    <w:rsid w:val="00BB4228"/>
    <w:pPr>
      <w:spacing w:before="120"/>
      <w:ind w:left="1080"/>
    </w:pPr>
  </w:style>
  <w:style w:type="paragraph" w:customStyle="1" w:styleId="MMList2">
    <w:name w:val="MM List 2"/>
    <w:basedOn w:val="MMList"/>
    <w:qFormat/>
    <w:rsid w:val="00BB4228"/>
    <w:pPr>
      <w:ind w:left="1440"/>
    </w:pPr>
  </w:style>
  <w:style w:type="paragraph" w:customStyle="1" w:styleId="MMListNumber">
    <w:name w:val="MM List Number"/>
    <w:basedOn w:val="MMBodyText"/>
    <w:qFormat/>
    <w:rsid w:val="00BB4228"/>
    <w:pPr>
      <w:spacing w:before="120"/>
      <w:ind w:left="1080" w:hanging="360"/>
    </w:pPr>
  </w:style>
  <w:style w:type="paragraph" w:customStyle="1" w:styleId="MMListNumber2">
    <w:name w:val="MM List Number 2"/>
    <w:basedOn w:val="MMListNumber"/>
    <w:qFormat/>
    <w:rsid w:val="00BB4228"/>
    <w:pPr>
      <w:ind w:left="1440"/>
    </w:pPr>
  </w:style>
  <w:style w:type="paragraph" w:customStyle="1" w:styleId="Heading0">
    <w:name w:val="Heading 0"/>
    <w:basedOn w:val="Heading1"/>
    <w:next w:val="BodyText"/>
    <w:qFormat/>
    <w:rsid w:val="00F705FF"/>
    <w:pPr>
      <w:numPr>
        <w:numId w:val="0"/>
      </w:numPr>
    </w:pPr>
  </w:style>
  <w:style w:type="paragraph" w:customStyle="1" w:styleId="CulturalAuthor">
    <w:name w:val="Cultural Author"/>
    <w:basedOn w:val="BodyText"/>
    <w:qFormat/>
    <w:rsid w:val="00BB4228"/>
    <w:pPr>
      <w:keepLines/>
    </w:pPr>
  </w:style>
  <w:style w:type="paragraph" w:customStyle="1" w:styleId="CulturalCitation">
    <w:name w:val="Cultural Citation"/>
    <w:basedOn w:val="CulturalAuthor"/>
    <w:next w:val="CulturalAuthor"/>
    <w:qFormat/>
    <w:rsid w:val="00BB4228"/>
    <w:pPr>
      <w:tabs>
        <w:tab w:val="left" w:pos="1440"/>
      </w:tabs>
      <w:ind w:left="1080" w:hanging="360"/>
    </w:pPr>
  </w:style>
  <w:style w:type="paragraph" w:customStyle="1" w:styleId="TOCAcroText">
    <w:name w:val="TOC Acro Text"/>
    <w:basedOn w:val="Normal"/>
    <w:rsid w:val="00BB4228"/>
    <w:pPr>
      <w:spacing w:before="20"/>
    </w:pPr>
  </w:style>
  <w:style w:type="paragraph" w:customStyle="1" w:styleId="TOC-PageFollowsPage">
    <w:name w:val="TOC-Page/Follows Page"/>
    <w:basedOn w:val="Normal"/>
    <w:rsid w:val="00BB4228"/>
    <w:pPr>
      <w:tabs>
        <w:tab w:val="right" w:pos="9360"/>
      </w:tabs>
      <w:ind w:left="1440"/>
      <w:jc w:val="right"/>
    </w:pPr>
    <w:rPr>
      <w:rFonts w:ascii="Calibri" w:hAnsi="Calibri"/>
      <w:b/>
    </w:rPr>
  </w:style>
  <w:style w:type="paragraph" w:customStyle="1" w:styleId="TableBullet2">
    <w:name w:val="Table Bullet 2"/>
    <w:basedOn w:val="TableBullet"/>
    <w:qFormat/>
    <w:rsid w:val="00BB4228"/>
    <w:pPr>
      <w:numPr>
        <w:numId w:val="23"/>
      </w:numPr>
    </w:pPr>
  </w:style>
  <w:style w:type="character" w:styleId="LineNumber">
    <w:name w:val="line number"/>
    <w:rsid w:val="00BB4228"/>
  </w:style>
  <w:style w:type="paragraph" w:customStyle="1" w:styleId="TOC-TableFigureTitle">
    <w:name w:val="TOC-Table/Figure Title"/>
    <w:basedOn w:val="Normal"/>
    <w:rsid w:val="00BB4228"/>
    <w:pPr>
      <w:tabs>
        <w:tab w:val="left" w:pos="720"/>
        <w:tab w:val="right" w:leader="dot" w:pos="9360"/>
      </w:tabs>
      <w:spacing w:before="160"/>
      <w:ind w:left="720" w:right="1440" w:hanging="720"/>
    </w:pPr>
  </w:style>
  <w:style w:type="character" w:customStyle="1" w:styleId="TableTextChar">
    <w:name w:val="Table Text Char"/>
    <w:link w:val="TableText"/>
    <w:locked/>
    <w:rsid w:val="00C87AA8"/>
    <w:rPr>
      <w:rFonts w:ascii="Segoe UI" w:eastAsia="Times New Roman" w:hAnsi="Segoe UI"/>
      <w:szCs w:val="22"/>
    </w:rPr>
  </w:style>
  <w:style w:type="paragraph" w:customStyle="1" w:styleId="TableSubheading">
    <w:name w:val="Table Subheading"/>
    <w:basedOn w:val="TableText"/>
    <w:qFormat/>
    <w:rsid w:val="00BB4228"/>
    <w:pPr>
      <w:spacing w:before="20" w:after="20"/>
    </w:pPr>
    <w:rPr>
      <w:rFonts w:ascii="Calibri" w:hAnsi="Calibri"/>
      <w:b/>
    </w:rPr>
  </w:style>
  <w:style w:type="paragraph" w:customStyle="1" w:styleId="TableHeading">
    <w:name w:val="Table Heading"/>
    <w:basedOn w:val="Normal"/>
    <w:link w:val="TableHeadingChar"/>
    <w:qFormat/>
    <w:rsid w:val="00BB4228"/>
    <w:pPr>
      <w:keepNext/>
      <w:keepLines/>
      <w:jc w:val="center"/>
    </w:pPr>
    <w:rPr>
      <w:b/>
      <w:sz w:val="20"/>
    </w:rPr>
  </w:style>
  <w:style w:type="paragraph" w:customStyle="1" w:styleId="BodyTextStacked">
    <w:name w:val="Body Text Stacked"/>
    <w:basedOn w:val="BodyText"/>
    <w:next w:val="BodyText"/>
    <w:link w:val="BodyTextStackedChar"/>
    <w:qFormat/>
    <w:rsid w:val="00740D2A"/>
    <w:pPr>
      <w:ind w:left="2160"/>
    </w:pPr>
    <w:rPr>
      <w:szCs w:val="20"/>
    </w:rPr>
  </w:style>
  <w:style w:type="character" w:customStyle="1" w:styleId="BodyTextStackedChar">
    <w:name w:val="Body Text Stacked Char"/>
    <w:link w:val="BodyTextStacked"/>
    <w:rsid w:val="00740D2A"/>
    <w:rPr>
      <w:rFonts w:ascii="Times New Roman" w:hAnsi="Times New Roman"/>
      <w:sz w:val="21"/>
      <w:lang w:val="x-none" w:eastAsia="x-none"/>
    </w:rPr>
  </w:style>
  <w:style w:type="character" w:customStyle="1" w:styleId="A0">
    <w:name w:val="A0"/>
    <w:uiPriority w:val="99"/>
    <w:rsid w:val="00740D2A"/>
    <w:rPr>
      <w:color w:val="000000"/>
      <w:sz w:val="20"/>
      <w:szCs w:val="20"/>
    </w:rPr>
  </w:style>
  <w:style w:type="character" w:styleId="Hyperlink">
    <w:name w:val="Hyperlink"/>
    <w:basedOn w:val="DefaultParagraphFont"/>
    <w:uiPriority w:val="99"/>
    <w:rsid w:val="00E802C2"/>
    <w:rPr>
      <w:color w:val="0000FF"/>
      <w:u w:val="single"/>
    </w:rPr>
  </w:style>
  <w:style w:type="table" w:styleId="TableGrid">
    <w:name w:val="Table Grid"/>
    <w:basedOn w:val="TableNormal"/>
    <w:uiPriority w:val="59"/>
    <w:rsid w:val="00E802C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BulletChar">
    <w:name w:val="List Bullet Char"/>
    <w:link w:val="ListBullet"/>
    <w:uiPriority w:val="99"/>
    <w:rsid w:val="00F705FF"/>
    <w:rPr>
      <w:rFonts w:ascii="Times New Roman" w:eastAsia="Calibri" w:hAnsi="Times New Roman"/>
      <w:sz w:val="24"/>
      <w:szCs w:val="22"/>
    </w:rPr>
  </w:style>
  <w:style w:type="paragraph" w:styleId="ListParagraph">
    <w:name w:val="List Paragraph"/>
    <w:basedOn w:val="Normal"/>
    <w:link w:val="ListParagraphChar"/>
    <w:uiPriority w:val="99"/>
    <w:qFormat/>
    <w:rsid w:val="00BB4228"/>
    <w:pPr>
      <w:tabs>
        <w:tab w:val="left" w:pos="1627"/>
      </w:tabs>
      <w:ind w:left="720"/>
    </w:pPr>
  </w:style>
  <w:style w:type="numbering" w:customStyle="1" w:styleId="ICFJSListBullet1">
    <w:name w:val="ICF J&amp;S List Bullet1"/>
    <w:uiPriority w:val="99"/>
    <w:rsid w:val="00BB4228"/>
    <w:pPr>
      <w:numPr>
        <w:numId w:val="2"/>
      </w:numPr>
    </w:pPr>
  </w:style>
  <w:style w:type="paragraph" w:customStyle="1" w:styleId="ListBulletLast">
    <w:name w:val="List Bullet Last"/>
    <w:basedOn w:val="ListBullet"/>
    <w:rsid w:val="009E1F8C"/>
    <w:pPr>
      <w:numPr>
        <w:numId w:val="4"/>
      </w:numPr>
      <w:spacing w:after="260"/>
    </w:pPr>
    <w:rPr>
      <w:rFonts w:eastAsia="Times New Roman"/>
      <w:szCs w:val="20"/>
    </w:rPr>
  </w:style>
  <w:style w:type="numbering" w:customStyle="1" w:styleId="ICFJSStandard2">
    <w:name w:val="ICF J&amp;S Standard2"/>
    <w:rsid w:val="00BB4228"/>
    <w:pPr>
      <w:numPr>
        <w:numId w:val="9"/>
      </w:numPr>
    </w:pPr>
  </w:style>
  <w:style w:type="character" w:customStyle="1" w:styleId="CitationChar">
    <w:name w:val="Citation Char"/>
    <w:link w:val="Citation"/>
    <w:uiPriority w:val="9"/>
    <w:rsid w:val="00F705FF"/>
    <w:rPr>
      <w:rFonts w:ascii="Times New Roman" w:eastAsia="Times New Roman" w:hAnsi="Times New Roman"/>
      <w:sz w:val="24"/>
      <w:szCs w:val="22"/>
    </w:rPr>
  </w:style>
  <w:style w:type="paragraph" w:styleId="Bibliography">
    <w:name w:val="Bibliography"/>
    <w:basedOn w:val="Normal"/>
    <w:next w:val="Normal"/>
    <w:uiPriority w:val="37"/>
    <w:semiHidden/>
    <w:unhideWhenUsed/>
    <w:rsid w:val="00606E2B"/>
  </w:style>
  <w:style w:type="paragraph" w:styleId="EnvelopeAddress">
    <w:name w:val="envelope address"/>
    <w:basedOn w:val="Normal"/>
    <w:uiPriority w:val="99"/>
    <w:rsid w:val="00BB4228"/>
    <w:pPr>
      <w:framePr w:w="7920" w:h="1980" w:hRule="exact" w:hSpace="180" w:wrap="auto" w:hAnchor="page" w:xAlign="center" w:yAlign="bottom"/>
      <w:spacing w:line="40" w:lineRule="atLeast"/>
      <w:ind w:left="2880"/>
    </w:pPr>
    <w:rPr>
      <w:rFonts w:ascii="Arial" w:hAnsi="Arial" w:cs="Arial"/>
    </w:rPr>
  </w:style>
  <w:style w:type="paragraph" w:styleId="IndexHeading">
    <w:name w:val="index heading"/>
    <w:basedOn w:val="Normal"/>
    <w:next w:val="Index1"/>
    <w:uiPriority w:val="99"/>
    <w:rsid w:val="00BB4228"/>
    <w:pPr>
      <w:spacing w:line="40" w:lineRule="atLeast"/>
    </w:pPr>
    <w:rPr>
      <w:rFonts w:ascii="Arial" w:hAnsi="Arial" w:cs="Arial"/>
      <w:b/>
      <w:bCs/>
    </w:rPr>
  </w:style>
  <w:style w:type="paragraph" w:styleId="IntenseQuote">
    <w:name w:val="Intense Quote"/>
    <w:basedOn w:val="Normal"/>
    <w:next w:val="Normal"/>
    <w:link w:val="IntenseQuoteChar"/>
    <w:qFormat/>
    <w:rsid w:val="00BB4228"/>
    <w:pPr>
      <w:ind w:left="720" w:right="720"/>
    </w:pPr>
    <w:rPr>
      <w:rFonts w:ascii="Calibri" w:hAnsi="Calibri"/>
      <w:b/>
      <w:i/>
      <w:lang w:bidi="en-US"/>
    </w:rPr>
  </w:style>
  <w:style w:type="character" w:customStyle="1" w:styleId="IntenseQuoteChar">
    <w:name w:val="Intense Quote Char"/>
    <w:basedOn w:val="DefaultParagraphFont"/>
    <w:link w:val="IntenseQuote"/>
    <w:rsid w:val="00BB4228"/>
    <w:rPr>
      <w:rFonts w:ascii="Calibri" w:eastAsia="Times New Roman" w:hAnsi="Calibri"/>
      <w:b/>
      <w:i/>
      <w:sz w:val="24"/>
      <w:szCs w:val="22"/>
      <w:lang w:bidi="en-US"/>
    </w:rPr>
  </w:style>
  <w:style w:type="paragraph" w:styleId="ListContinue">
    <w:name w:val="List Continue"/>
    <w:basedOn w:val="Normal"/>
    <w:uiPriority w:val="99"/>
    <w:rsid w:val="00BB4228"/>
    <w:pPr>
      <w:spacing w:after="120" w:line="40" w:lineRule="atLeast"/>
      <w:ind w:left="360"/>
    </w:pPr>
  </w:style>
  <w:style w:type="paragraph" w:styleId="ListContinue2">
    <w:name w:val="List Continue 2"/>
    <w:basedOn w:val="Normal"/>
    <w:uiPriority w:val="99"/>
    <w:rsid w:val="00BB4228"/>
    <w:pPr>
      <w:spacing w:after="120" w:line="40" w:lineRule="atLeast"/>
      <w:ind w:left="720"/>
    </w:pPr>
  </w:style>
  <w:style w:type="paragraph" w:styleId="ListContinue3">
    <w:name w:val="List Continue 3"/>
    <w:basedOn w:val="Normal"/>
    <w:uiPriority w:val="99"/>
    <w:rsid w:val="00BB4228"/>
    <w:pPr>
      <w:spacing w:after="120" w:line="40" w:lineRule="atLeast"/>
      <w:ind w:left="1080"/>
    </w:pPr>
  </w:style>
  <w:style w:type="paragraph" w:styleId="ListContinue4">
    <w:name w:val="List Continue 4"/>
    <w:basedOn w:val="Normal"/>
    <w:uiPriority w:val="99"/>
    <w:rsid w:val="00BB4228"/>
    <w:pPr>
      <w:spacing w:after="120" w:line="40" w:lineRule="atLeast"/>
      <w:ind w:left="1440"/>
    </w:pPr>
  </w:style>
  <w:style w:type="paragraph" w:styleId="ListContinue5">
    <w:name w:val="List Continue 5"/>
    <w:basedOn w:val="Normal"/>
    <w:uiPriority w:val="99"/>
    <w:rsid w:val="00BB4228"/>
    <w:pPr>
      <w:spacing w:after="120" w:line="40" w:lineRule="atLeast"/>
      <w:ind w:left="1800"/>
    </w:pPr>
  </w:style>
  <w:style w:type="paragraph" w:styleId="MacroText">
    <w:name w:val="macro"/>
    <w:link w:val="MacroTextChar"/>
    <w:uiPriority w:val="99"/>
    <w:rsid w:val="00BB4228"/>
    <w:pPr>
      <w:tabs>
        <w:tab w:val="left" w:pos="480"/>
        <w:tab w:val="left" w:pos="960"/>
        <w:tab w:val="left" w:pos="1440"/>
        <w:tab w:val="left" w:pos="1920"/>
        <w:tab w:val="left" w:pos="2400"/>
        <w:tab w:val="left" w:pos="2880"/>
        <w:tab w:val="left" w:pos="3360"/>
        <w:tab w:val="left" w:pos="3840"/>
        <w:tab w:val="left" w:pos="4320"/>
      </w:tabs>
      <w:spacing w:line="40" w:lineRule="atLeast"/>
    </w:pPr>
    <w:rPr>
      <w:rFonts w:ascii="Courier New" w:eastAsia="Times New Roman" w:hAnsi="Courier New" w:cs="Courier New"/>
      <w:sz w:val="24"/>
      <w:szCs w:val="24"/>
    </w:rPr>
  </w:style>
  <w:style w:type="character" w:customStyle="1" w:styleId="MacroTextChar">
    <w:name w:val="Macro Text Char"/>
    <w:link w:val="MacroText"/>
    <w:uiPriority w:val="99"/>
    <w:rsid w:val="00BB4228"/>
    <w:rPr>
      <w:rFonts w:ascii="Courier New" w:eastAsia="Times New Roman" w:hAnsi="Courier New" w:cs="Courier New"/>
      <w:sz w:val="24"/>
      <w:szCs w:val="24"/>
    </w:rPr>
  </w:style>
  <w:style w:type="paragraph" w:styleId="MessageHeader">
    <w:name w:val="Message Header"/>
    <w:basedOn w:val="Normal"/>
    <w:link w:val="MessageHeaderChar"/>
    <w:uiPriority w:val="99"/>
    <w:rsid w:val="00BB4228"/>
    <w:pPr>
      <w:pBdr>
        <w:top w:val="single" w:sz="6" w:space="1" w:color="auto"/>
        <w:left w:val="single" w:sz="6" w:space="1" w:color="auto"/>
        <w:bottom w:val="single" w:sz="6" w:space="1" w:color="auto"/>
        <w:right w:val="single" w:sz="6" w:space="1" w:color="auto"/>
      </w:pBdr>
      <w:shd w:val="pct20" w:color="auto" w:fill="auto"/>
      <w:spacing w:line="40" w:lineRule="atLeast"/>
      <w:ind w:left="1080" w:hanging="1080"/>
    </w:pPr>
    <w:rPr>
      <w:rFonts w:ascii="Arial" w:hAnsi="Arial"/>
    </w:rPr>
  </w:style>
  <w:style w:type="character" w:customStyle="1" w:styleId="MessageHeaderChar">
    <w:name w:val="Message Header Char"/>
    <w:link w:val="MessageHeader"/>
    <w:uiPriority w:val="99"/>
    <w:rsid w:val="00BB4228"/>
    <w:rPr>
      <w:rFonts w:ascii="Arial" w:eastAsia="Times New Roman" w:hAnsi="Arial"/>
      <w:sz w:val="24"/>
      <w:szCs w:val="24"/>
      <w:shd w:val="pct20" w:color="auto" w:fill="auto"/>
    </w:rPr>
  </w:style>
  <w:style w:type="paragraph" w:styleId="NormalWeb">
    <w:name w:val="Normal (Web)"/>
    <w:basedOn w:val="Normal"/>
    <w:uiPriority w:val="99"/>
    <w:unhideWhenUsed/>
    <w:rsid w:val="00E802C2"/>
  </w:style>
  <w:style w:type="paragraph" w:styleId="NormalIndent">
    <w:name w:val="Normal Indent"/>
    <w:basedOn w:val="Normal"/>
    <w:uiPriority w:val="99"/>
    <w:rsid w:val="00BB4228"/>
    <w:pPr>
      <w:spacing w:line="40" w:lineRule="atLeast"/>
      <w:ind w:left="720"/>
    </w:pPr>
  </w:style>
  <w:style w:type="paragraph" w:styleId="NoteHeading">
    <w:name w:val="Note Heading"/>
    <w:basedOn w:val="Normal"/>
    <w:next w:val="Normal"/>
    <w:link w:val="NoteHeadingChar"/>
    <w:uiPriority w:val="99"/>
    <w:rsid w:val="00BB4228"/>
    <w:pPr>
      <w:spacing w:line="40" w:lineRule="atLeast"/>
    </w:pPr>
  </w:style>
  <w:style w:type="character" w:customStyle="1" w:styleId="NoteHeadingChar">
    <w:name w:val="Note Heading Char"/>
    <w:link w:val="NoteHeading"/>
    <w:uiPriority w:val="99"/>
    <w:rsid w:val="00BB4228"/>
    <w:rPr>
      <w:rFonts w:ascii="Times New Roman" w:eastAsia="Times New Roman" w:hAnsi="Times New Roman"/>
      <w:sz w:val="22"/>
      <w:szCs w:val="22"/>
    </w:rPr>
  </w:style>
  <w:style w:type="paragraph" w:styleId="PlainText">
    <w:name w:val="Plain Text"/>
    <w:basedOn w:val="Normal"/>
    <w:link w:val="PlainTextChar"/>
    <w:rsid w:val="00BB4228"/>
    <w:pPr>
      <w:spacing w:line="40" w:lineRule="atLeast"/>
    </w:pPr>
    <w:rPr>
      <w:rFonts w:ascii="Courier New" w:hAnsi="Courier New"/>
      <w:sz w:val="20"/>
      <w:szCs w:val="20"/>
    </w:rPr>
  </w:style>
  <w:style w:type="character" w:customStyle="1" w:styleId="PlainTextChar">
    <w:name w:val="Plain Text Char"/>
    <w:link w:val="PlainText"/>
    <w:rsid w:val="00BB4228"/>
    <w:rPr>
      <w:rFonts w:ascii="Courier New" w:eastAsia="Times New Roman" w:hAnsi="Courier New"/>
    </w:rPr>
  </w:style>
  <w:style w:type="paragraph" w:styleId="Quote">
    <w:name w:val="Quote"/>
    <w:basedOn w:val="Normal"/>
    <w:next w:val="Normal"/>
    <w:link w:val="QuoteChar"/>
    <w:uiPriority w:val="29"/>
    <w:qFormat/>
    <w:rsid w:val="00BB4228"/>
    <w:rPr>
      <w:i/>
      <w:iCs/>
      <w:color w:val="000000" w:themeColor="text1"/>
    </w:rPr>
  </w:style>
  <w:style w:type="character" w:customStyle="1" w:styleId="QuoteChar">
    <w:name w:val="Quote Char"/>
    <w:basedOn w:val="DefaultParagraphFont"/>
    <w:link w:val="Quote"/>
    <w:uiPriority w:val="29"/>
    <w:rsid w:val="00BB4228"/>
    <w:rPr>
      <w:rFonts w:ascii="Times New Roman" w:eastAsia="Times New Roman" w:hAnsi="Times New Roman"/>
      <w:i/>
      <w:iCs/>
      <w:color w:val="000000" w:themeColor="text1"/>
      <w:sz w:val="24"/>
      <w:szCs w:val="24"/>
    </w:rPr>
  </w:style>
  <w:style w:type="paragraph" w:styleId="Subtitle">
    <w:name w:val="Subtitle"/>
    <w:basedOn w:val="Normal"/>
    <w:link w:val="SubtitleChar"/>
    <w:qFormat/>
    <w:rsid w:val="00BB4228"/>
    <w:pPr>
      <w:spacing w:after="60" w:line="40" w:lineRule="atLeast"/>
      <w:jc w:val="center"/>
      <w:outlineLvl w:val="1"/>
    </w:pPr>
    <w:rPr>
      <w:rFonts w:ascii="Arial" w:hAnsi="Arial"/>
    </w:rPr>
  </w:style>
  <w:style w:type="character" w:customStyle="1" w:styleId="SubtitleChar">
    <w:name w:val="Subtitle Char"/>
    <w:link w:val="Subtitle"/>
    <w:rsid w:val="00BB4228"/>
    <w:rPr>
      <w:rFonts w:ascii="Arial" w:eastAsia="Times New Roman" w:hAnsi="Arial"/>
      <w:sz w:val="24"/>
      <w:szCs w:val="24"/>
    </w:rPr>
  </w:style>
  <w:style w:type="character" w:customStyle="1" w:styleId="biblio-authors">
    <w:name w:val="biblio-authors"/>
    <w:rsid w:val="00BB4228"/>
  </w:style>
  <w:style w:type="character" w:customStyle="1" w:styleId="biblio-title">
    <w:name w:val="biblio-title"/>
    <w:rsid w:val="00BB4228"/>
  </w:style>
  <w:style w:type="paragraph" w:customStyle="1" w:styleId="blank">
    <w:name w:val="blank"/>
    <w:basedOn w:val="Normal"/>
    <w:uiPriority w:val="99"/>
    <w:rsid w:val="00BB4228"/>
    <w:pPr>
      <w:tabs>
        <w:tab w:val="left" w:pos="720"/>
        <w:tab w:val="left" w:pos="1627"/>
      </w:tabs>
      <w:ind w:left="720" w:hanging="360"/>
    </w:pPr>
  </w:style>
  <w:style w:type="character" w:customStyle="1" w:styleId="BodyTextBold">
    <w:name w:val="Body Text Bold"/>
    <w:rsid w:val="00BB4228"/>
    <w:rPr>
      <w:rFonts w:ascii="Times New Roman" w:hAnsi="Times New Roman"/>
      <w:b/>
      <w:sz w:val="24"/>
    </w:rPr>
  </w:style>
  <w:style w:type="paragraph" w:customStyle="1" w:styleId="BodyTextRECIRC">
    <w:name w:val="Body Text_RECIRC"/>
    <w:rsid w:val="00BB4228"/>
    <w:pPr>
      <w:spacing w:before="160" w:line="264" w:lineRule="auto"/>
      <w:ind w:left="360"/>
    </w:pPr>
    <w:rPr>
      <w:rFonts w:eastAsia="Times New Roman"/>
      <w:color w:val="1F497D"/>
      <w:sz w:val="21"/>
      <w:szCs w:val="21"/>
    </w:rPr>
  </w:style>
  <w:style w:type="paragraph" w:customStyle="1" w:styleId="BodyText1">
    <w:name w:val="Body Text1"/>
    <w:link w:val="BodytextChar0"/>
    <w:uiPriority w:val="99"/>
    <w:rsid w:val="00BB4228"/>
    <w:pPr>
      <w:spacing w:after="200"/>
    </w:pPr>
    <w:rPr>
      <w:rFonts w:ascii="Times New Roman" w:hAnsi="Times New Roman"/>
      <w:sz w:val="24"/>
      <w:szCs w:val="24"/>
    </w:rPr>
  </w:style>
  <w:style w:type="character" w:customStyle="1" w:styleId="BodytextChar0">
    <w:name w:val="Body text Char"/>
    <w:link w:val="BodyText1"/>
    <w:uiPriority w:val="99"/>
    <w:locked/>
    <w:rsid w:val="00BB4228"/>
    <w:rPr>
      <w:rFonts w:ascii="Times New Roman" w:hAnsi="Times New Roman"/>
      <w:sz w:val="24"/>
      <w:szCs w:val="24"/>
    </w:rPr>
  </w:style>
  <w:style w:type="paragraph" w:customStyle="1" w:styleId="Bullet">
    <w:name w:val="Bullet"/>
    <w:next w:val="BodyText"/>
    <w:rsid w:val="00BB4228"/>
    <w:pPr>
      <w:numPr>
        <w:numId w:val="15"/>
      </w:numPr>
      <w:spacing w:after="120" w:line="264" w:lineRule="auto"/>
    </w:pPr>
    <w:rPr>
      <w:rFonts w:ascii="Times New Roman" w:hAnsi="Times New Roman"/>
      <w:sz w:val="24"/>
      <w:szCs w:val="24"/>
    </w:rPr>
  </w:style>
  <w:style w:type="character" w:customStyle="1" w:styleId="CaptionChar">
    <w:name w:val="Caption Char"/>
    <w:link w:val="Caption"/>
    <w:uiPriority w:val="35"/>
    <w:rsid w:val="001E6EFF"/>
    <w:rPr>
      <w:rFonts w:ascii="Segoe UI" w:eastAsia="Times New Roman" w:hAnsi="Segoe UI"/>
      <w:b/>
      <w:bCs/>
    </w:rPr>
  </w:style>
  <w:style w:type="paragraph" w:customStyle="1" w:styleId="Checklistletter">
    <w:name w:val="Checklist letter"/>
    <w:basedOn w:val="BodyText"/>
    <w:rsid w:val="00BB4228"/>
    <w:pPr>
      <w:ind w:hanging="720"/>
    </w:pPr>
  </w:style>
  <w:style w:type="paragraph" w:customStyle="1" w:styleId="LiteratureCited">
    <w:name w:val="Literature Cited"/>
    <w:basedOn w:val="Normal"/>
    <w:rsid w:val="00BB4228"/>
    <w:pPr>
      <w:ind w:left="720" w:hanging="720"/>
    </w:pPr>
  </w:style>
  <w:style w:type="paragraph" w:customStyle="1" w:styleId="CitationRECIRC">
    <w:name w:val="Citation_RECIRC"/>
    <w:basedOn w:val="BodyTextRECIRC"/>
    <w:qFormat/>
    <w:rsid w:val="00BB4228"/>
    <w:pPr>
      <w:ind w:left="720" w:hanging="360"/>
    </w:pPr>
  </w:style>
  <w:style w:type="paragraph" w:customStyle="1" w:styleId="Default">
    <w:name w:val="Default"/>
    <w:rsid w:val="00BB4228"/>
    <w:pPr>
      <w:autoSpaceDE w:val="0"/>
      <w:autoSpaceDN w:val="0"/>
      <w:adjustRightInd w:val="0"/>
    </w:pPr>
    <w:rPr>
      <w:rFonts w:ascii="Times New Roman" w:eastAsia="Times New Roman" w:hAnsi="Times New Roman"/>
      <w:color w:val="000000"/>
      <w:sz w:val="24"/>
      <w:szCs w:val="24"/>
    </w:rPr>
  </w:style>
  <w:style w:type="paragraph" w:customStyle="1" w:styleId="CM55">
    <w:name w:val="CM55"/>
    <w:basedOn w:val="Default"/>
    <w:next w:val="Default"/>
    <w:uiPriority w:val="99"/>
    <w:rsid w:val="00BB4228"/>
    <w:rPr>
      <w:rFonts w:eastAsia="Calibri"/>
      <w:color w:val="auto"/>
    </w:rPr>
  </w:style>
  <w:style w:type="paragraph" w:customStyle="1" w:styleId="Contents">
    <w:name w:val="Contents"/>
    <w:next w:val="BodyText"/>
    <w:qFormat/>
    <w:rsid w:val="00F705FF"/>
    <w:pPr>
      <w:pBdr>
        <w:bottom w:val="single" w:sz="4" w:space="1" w:color="auto"/>
      </w:pBdr>
      <w:spacing w:after="360" w:line="440" w:lineRule="exact"/>
    </w:pPr>
    <w:rPr>
      <w:rFonts w:ascii="Segoe UI" w:eastAsia="Times New Roman" w:hAnsi="Segoe UI"/>
      <w:b/>
      <w:sz w:val="44"/>
    </w:rPr>
  </w:style>
  <w:style w:type="character" w:customStyle="1" w:styleId="DeltaViewInsertion">
    <w:name w:val="DeltaView Insertion"/>
    <w:rsid w:val="00BB4228"/>
    <w:rPr>
      <w:color w:val="0000FF"/>
      <w:spacing w:val="0"/>
      <w:u w:val="double"/>
    </w:rPr>
  </w:style>
  <w:style w:type="character" w:customStyle="1" w:styleId="DocumentTitle">
    <w:name w:val="Document Title"/>
    <w:rsid w:val="00BB4228"/>
    <w:rPr>
      <w:rFonts w:ascii="Times New Roman" w:hAnsi="Times New Roman"/>
      <w:i/>
      <w:sz w:val="22"/>
    </w:rPr>
  </w:style>
  <w:style w:type="paragraph" w:customStyle="1" w:styleId="Figure">
    <w:name w:val="Figure"/>
    <w:basedOn w:val="Normal"/>
    <w:next w:val="FigureCaption"/>
    <w:qFormat/>
    <w:rsid w:val="00BB4228"/>
    <w:rPr>
      <w:noProof/>
    </w:rPr>
  </w:style>
  <w:style w:type="paragraph" w:customStyle="1" w:styleId="FigureCaption">
    <w:name w:val="Figure Caption"/>
    <w:next w:val="Normal"/>
    <w:link w:val="FigureCaptionChar"/>
    <w:autoRedefine/>
    <w:rsid w:val="00BB4228"/>
    <w:pPr>
      <w:tabs>
        <w:tab w:val="left" w:pos="900"/>
        <w:tab w:val="left" w:pos="1440"/>
      </w:tabs>
    </w:pPr>
    <w:rPr>
      <w:rFonts w:ascii="Arial" w:eastAsia="Times New Roman" w:hAnsi="Arial"/>
      <w:sz w:val="24"/>
      <w:szCs w:val="24"/>
    </w:rPr>
  </w:style>
  <w:style w:type="character" w:customStyle="1" w:styleId="FigureCaptionChar">
    <w:name w:val="Figure Caption Char"/>
    <w:link w:val="FigureCaption"/>
    <w:rsid w:val="00BB4228"/>
    <w:rPr>
      <w:rFonts w:ascii="Arial" w:eastAsia="Times New Roman" w:hAnsi="Arial"/>
      <w:sz w:val="24"/>
      <w:szCs w:val="24"/>
    </w:rPr>
  </w:style>
  <w:style w:type="paragraph" w:customStyle="1" w:styleId="FigureNote">
    <w:name w:val="Figure Note"/>
    <w:basedOn w:val="TableText"/>
    <w:qFormat/>
    <w:rsid w:val="00BB4228"/>
    <w:pPr>
      <w:keepNext w:val="0"/>
      <w:spacing w:before="0" w:after="20"/>
    </w:pPr>
    <w:rPr>
      <w:sz w:val="16"/>
    </w:rPr>
  </w:style>
  <w:style w:type="paragraph" w:customStyle="1" w:styleId="FigureTitle">
    <w:name w:val="Figure Title"/>
    <w:basedOn w:val="Caption"/>
    <w:link w:val="FigureTitleChar"/>
    <w:rsid w:val="001B04F9"/>
    <w:rPr>
      <w:rFonts w:eastAsiaTheme="minorHAnsi"/>
      <w:sz w:val="24"/>
    </w:rPr>
  </w:style>
  <w:style w:type="character" w:customStyle="1" w:styleId="FigureTitleChar">
    <w:name w:val="Figure Title Char"/>
    <w:link w:val="FigureTitle"/>
    <w:locked/>
    <w:rsid w:val="001B04F9"/>
    <w:rPr>
      <w:rFonts w:ascii="Segoe UI" w:eastAsiaTheme="minorHAnsi" w:hAnsi="Segoe UI"/>
      <w:b/>
      <w:bCs/>
      <w:sz w:val="24"/>
    </w:rPr>
  </w:style>
  <w:style w:type="character" w:styleId="FollowedHyperlink">
    <w:name w:val="FollowedHyperlink"/>
    <w:rsid w:val="00BB4228"/>
    <w:rPr>
      <w:color w:val="800080"/>
      <w:u w:val="single"/>
    </w:rPr>
  </w:style>
  <w:style w:type="paragraph" w:customStyle="1" w:styleId="FooterBorder">
    <w:name w:val="Footer Border"/>
    <w:basedOn w:val="Footer"/>
    <w:rsid w:val="00BB4228"/>
    <w:pPr>
      <w:pBdr>
        <w:bottom w:val="single" w:sz="4" w:space="1" w:color="auto"/>
      </w:pBdr>
    </w:pPr>
  </w:style>
  <w:style w:type="paragraph" w:customStyle="1" w:styleId="FooterRt">
    <w:name w:val="FooterRt"/>
    <w:basedOn w:val="HeaderRt"/>
    <w:rsid w:val="000E30A7"/>
    <w:pPr>
      <w:spacing w:after="0"/>
    </w:pPr>
    <w:rPr>
      <w:rFonts w:ascii="Segoe UI" w:hAnsi="Segoe UI"/>
    </w:rPr>
  </w:style>
  <w:style w:type="paragraph" w:customStyle="1" w:styleId="FooterLft">
    <w:name w:val="FooterLft"/>
    <w:basedOn w:val="FooterRt"/>
    <w:rsid w:val="000E30A7"/>
    <w:pPr>
      <w:jc w:val="left"/>
    </w:pPr>
    <w:rPr>
      <w:szCs w:val="24"/>
    </w:rPr>
  </w:style>
  <w:style w:type="paragraph" w:customStyle="1" w:styleId="footnote">
    <w:name w:val="footnote"/>
    <w:basedOn w:val="Normal"/>
    <w:link w:val="footnoteChar"/>
    <w:rsid w:val="00BB4228"/>
    <w:pPr>
      <w:keepNext/>
      <w:keepLines/>
    </w:pPr>
    <w:rPr>
      <w:rFonts w:ascii="Arial" w:hAnsi="Arial"/>
      <w:sz w:val="18"/>
    </w:rPr>
  </w:style>
  <w:style w:type="character" w:customStyle="1" w:styleId="footnoteChar">
    <w:name w:val="footnote Char"/>
    <w:link w:val="footnote"/>
    <w:rsid w:val="00BB4228"/>
    <w:rPr>
      <w:rFonts w:ascii="Arial" w:eastAsia="Times New Roman" w:hAnsi="Arial"/>
      <w:sz w:val="18"/>
      <w:szCs w:val="24"/>
    </w:rPr>
  </w:style>
  <w:style w:type="paragraph" w:customStyle="1" w:styleId="Footnote0">
    <w:name w:val="Footnote"/>
    <w:basedOn w:val="Normal"/>
    <w:link w:val="FootnoteChar0"/>
    <w:qFormat/>
    <w:rsid w:val="00BB4228"/>
    <w:pPr>
      <w:jc w:val="center"/>
    </w:pPr>
    <w:rPr>
      <w:rFonts w:asciiTheme="minorHAnsi" w:eastAsiaTheme="minorHAnsi" w:hAnsiTheme="minorHAnsi" w:cstheme="minorBidi"/>
      <w:vertAlign w:val="superscript"/>
    </w:rPr>
  </w:style>
  <w:style w:type="character" w:customStyle="1" w:styleId="FootnoteChar0">
    <w:name w:val="Footnote Char"/>
    <w:basedOn w:val="DefaultParagraphFont"/>
    <w:link w:val="Footnote0"/>
    <w:rsid w:val="00BB4228"/>
    <w:rPr>
      <w:rFonts w:asciiTheme="minorHAnsi" w:eastAsiaTheme="minorHAnsi" w:hAnsiTheme="minorHAnsi" w:cstheme="minorBidi"/>
      <w:sz w:val="22"/>
      <w:szCs w:val="22"/>
      <w:vertAlign w:val="superscript"/>
    </w:rPr>
  </w:style>
  <w:style w:type="paragraph" w:customStyle="1" w:styleId="Footnotes">
    <w:name w:val="Footnotes"/>
    <w:autoRedefine/>
    <w:uiPriority w:val="99"/>
    <w:rsid w:val="00BB4228"/>
    <w:pPr>
      <w:spacing w:after="60"/>
      <w:ind w:firstLine="360"/>
    </w:pPr>
    <w:rPr>
      <w:rFonts w:ascii="Times New Roman" w:eastAsia="Times New Roman" w:hAnsi="Times New Roman"/>
      <w:sz w:val="24"/>
      <w:szCs w:val="24"/>
    </w:rPr>
  </w:style>
  <w:style w:type="paragraph" w:customStyle="1" w:styleId="Graphic">
    <w:name w:val="Graphic"/>
    <w:next w:val="FigureTitle"/>
    <w:uiPriority w:val="99"/>
    <w:rsid w:val="00BB4228"/>
    <w:pPr>
      <w:widowControl w:val="0"/>
      <w:spacing w:after="120"/>
    </w:pPr>
    <w:rPr>
      <w:rFonts w:ascii="Times New Roman" w:eastAsia="Times New Roman" w:hAnsi="Times New Roman"/>
      <w:sz w:val="24"/>
      <w:szCs w:val="24"/>
    </w:rPr>
  </w:style>
  <w:style w:type="paragraph" w:customStyle="1" w:styleId="HeaderLft">
    <w:name w:val="HeaderLft"/>
    <w:basedOn w:val="HeaderRt"/>
    <w:rsid w:val="00E802C2"/>
    <w:pPr>
      <w:jc w:val="left"/>
    </w:pPr>
  </w:style>
  <w:style w:type="paragraph" w:customStyle="1" w:styleId="HeaderRt">
    <w:name w:val="HeaderRt"/>
    <w:basedOn w:val="Header"/>
    <w:rsid w:val="00E802C2"/>
    <w:pPr>
      <w:jc w:val="right"/>
    </w:pPr>
    <w:rPr>
      <w:rFonts w:ascii="Arial" w:hAnsi="Arial"/>
      <w:sz w:val="20"/>
      <w:szCs w:val="20"/>
    </w:rPr>
  </w:style>
  <w:style w:type="character" w:styleId="HTMLTypewriter">
    <w:name w:val="HTML Typewriter"/>
    <w:uiPriority w:val="99"/>
    <w:unhideWhenUsed/>
    <w:rsid w:val="00BB4228"/>
    <w:rPr>
      <w:rFonts w:ascii="Courier New" w:eastAsia="Times New Roman" w:hAnsi="Courier New" w:cs="Courier New"/>
      <w:sz w:val="20"/>
      <w:szCs w:val="20"/>
    </w:rPr>
  </w:style>
  <w:style w:type="character" w:customStyle="1" w:styleId="Hypertext">
    <w:name w:val="Hypertext"/>
    <w:rsid w:val="00BB4228"/>
    <w:rPr>
      <w:color w:val="0000FF"/>
      <w:u w:val="single"/>
    </w:rPr>
  </w:style>
  <w:style w:type="numbering" w:customStyle="1" w:styleId="ICFJSSection1">
    <w:name w:val="ICF J&amp;S Section1"/>
    <w:uiPriority w:val="99"/>
    <w:rsid w:val="00BB4228"/>
    <w:pPr>
      <w:numPr>
        <w:numId w:val="7"/>
      </w:numPr>
    </w:pPr>
  </w:style>
  <w:style w:type="paragraph" w:customStyle="1" w:styleId="Index">
    <w:name w:val="Index"/>
    <w:basedOn w:val="BodyText"/>
    <w:qFormat/>
    <w:rsid w:val="00BB4228"/>
    <w:pPr>
      <w:tabs>
        <w:tab w:val="right" w:leader="dot" w:pos="9360"/>
      </w:tabs>
      <w:ind w:left="720" w:hanging="360"/>
      <w:jc w:val="right"/>
    </w:pPr>
    <w:rPr>
      <w:noProof/>
    </w:rPr>
  </w:style>
  <w:style w:type="paragraph" w:customStyle="1" w:styleId="InsideCoverAddressBlock">
    <w:name w:val="Inside Cover Address Block"/>
    <w:uiPriority w:val="99"/>
    <w:rsid w:val="00BB4228"/>
    <w:pPr>
      <w:tabs>
        <w:tab w:val="left" w:pos="2520"/>
        <w:tab w:val="left" w:pos="3960"/>
      </w:tabs>
      <w:ind w:left="1080"/>
    </w:pPr>
    <w:rPr>
      <w:rFonts w:ascii="Arial Narrow" w:eastAsia="Times New Roman" w:hAnsi="Arial Narrow" w:cs="Arial"/>
      <w:iCs/>
      <w:sz w:val="24"/>
      <w:szCs w:val="24"/>
    </w:rPr>
  </w:style>
  <w:style w:type="character" w:styleId="IntenseEmphasis">
    <w:name w:val="Intense Emphasis"/>
    <w:qFormat/>
    <w:rsid w:val="00BB4228"/>
    <w:rPr>
      <w:b/>
      <w:bCs/>
      <w:i/>
      <w:iCs/>
      <w:color w:val="4F81BD"/>
    </w:rPr>
  </w:style>
  <w:style w:type="character" w:styleId="IntenseReference">
    <w:name w:val="Intense Reference"/>
    <w:qFormat/>
    <w:rsid w:val="00BB4228"/>
    <w:rPr>
      <w:b/>
      <w:sz w:val="24"/>
      <w:u w:val="single"/>
    </w:rPr>
  </w:style>
  <w:style w:type="paragraph" w:customStyle="1" w:styleId="ListBulletEND">
    <w:name w:val="List Bullet END"/>
    <w:basedOn w:val="ListBullet"/>
    <w:uiPriority w:val="99"/>
    <w:rsid w:val="00BB4228"/>
    <w:pPr>
      <w:tabs>
        <w:tab w:val="num" w:pos="0"/>
        <w:tab w:val="left" w:pos="900"/>
        <w:tab w:val="left" w:pos="1627"/>
      </w:tabs>
      <w:spacing w:line="40" w:lineRule="atLeast"/>
      <w:ind w:left="360"/>
    </w:pPr>
  </w:style>
  <w:style w:type="character" w:customStyle="1" w:styleId="ListParagraphChar">
    <w:name w:val="List Paragraph Char"/>
    <w:link w:val="ListParagraph"/>
    <w:uiPriority w:val="99"/>
    <w:rsid w:val="00BB4228"/>
    <w:rPr>
      <w:rFonts w:ascii="Times New Roman" w:eastAsia="Times New Roman" w:hAnsi="Times New Roman"/>
      <w:sz w:val="24"/>
      <w:szCs w:val="24"/>
    </w:rPr>
  </w:style>
  <w:style w:type="paragraph" w:customStyle="1" w:styleId="ListParagraph2">
    <w:name w:val="List Paragraph 2"/>
    <w:basedOn w:val="Normal"/>
    <w:uiPriority w:val="99"/>
    <w:rsid w:val="00BB4228"/>
    <w:pPr>
      <w:tabs>
        <w:tab w:val="left" w:pos="1627"/>
      </w:tabs>
      <w:ind w:left="2808" w:hanging="360"/>
    </w:pPr>
  </w:style>
  <w:style w:type="character" w:customStyle="1" w:styleId="MediumGrid11">
    <w:name w:val="Medium Grid 11"/>
    <w:uiPriority w:val="99"/>
    <w:unhideWhenUsed/>
    <w:rsid w:val="00BB4228"/>
    <w:rPr>
      <w:color w:val="808080"/>
    </w:rPr>
  </w:style>
  <w:style w:type="paragraph" w:customStyle="1" w:styleId="MediumGrid21">
    <w:name w:val="Medium Grid 21"/>
    <w:uiPriority w:val="99"/>
    <w:semiHidden/>
    <w:unhideWhenUsed/>
    <w:rsid w:val="00BB4228"/>
    <w:pPr>
      <w:spacing w:line="264" w:lineRule="auto"/>
    </w:pPr>
    <w:rPr>
      <w:color w:val="000000"/>
      <w:sz w:val="22"/>
      <w:szCs w:val="22"/>
      <w:lang w:bidi="en-US"/>
    </w:rPr>
  </w:style>
  <w:style w:type="paragraph" w:customStyle="1" w:styleId="MMListBulletRECIRC">
    <w:name w:val="MM List Bullet_RECIRC"/>
    <w:basedOn w:val="Normal"/>
    <w:qFormat/>
    <w:rsid w:val="00BB4228"/>
    <w:pPr>
      <w:numPr>
        <w:numId w:val="20"/>
      </w:numPr>
      <w:spacing w:before="120"/>
    </w:pPr>
    <w:rPr>
      <w:color w:val="1F497D"/>
      <w:sz w:val="21"/>
      <w:szCs w:val="21"/>
    </w:rPr>
  </w:style>
  <w:style w:type="paragraph" w:customStyle="1" w:styleId="MMText">
    <w:name w:val="MM Text"/>
    <w:basedOn w:val="BodyText"/>
    <w:link w:val="MMTextChar"/>
    <w:qFormat/>
    <w:rsid w:val="00BB4228"/>
    <w:pPr>
      <w:ind w:left="2880"/>
    </w:pPr>
  </w:style>
  <w:style w:type="character" w:customStyle="1" w:styleId="MMTextChar">
    <w:name w:val="MM Text Char"/>
    <w:basedOn w:val="BodyTextChar"/>
    <w:link w:val="MMText"/>
    <w:rsid w:val="00BB4228"/>
    <w:rPr>
      <w:rFonts w:ascii="Times New Roman" w:eastAsia="Times New Roman" w:hAnsi="Times New Roman"/>
      <w:sz w:val="24"/>
      <w:szCs w:val="24"/>
    </w:rPr>
  </w:style>
  <w:style w:type="character" w:customStyle="1" w:styleId="NoSpacingChar">
    <w:name w:val="No Spacing Char"/>
    <w:link w:val="NoSpacing"/>
    <w:rsid w:val="00090405"/>
    <w:rPr>
      <w:rFonts w:ascii="Arial" w:eastAsia="Times New Roman" w:hAnsi="Arial"/>
      <w:sz w:val="16"/>
      <w:szCs w:val="16"/>
    </w:rPr>
  </w:style>
  <w:style w:type="paragraph" w:customStyle="1" w:styleId="NormalText">
    <w:name w:val="Normal Text"/>
    <w:basedOn w:val="Normal"/>
    <w:rsid w:val="00BB4228"/>
    <w:pPr>
      <w:ind w:left="720"/>
    </w:pPr>
  </w:style>
  <w:style w:type="paragraph" w:customStyle="1" w:styleId="ParagraphNoIndent">
    <w:name w:val="Paragraph No Indent"/>
    <w:basedOn w:val="Normal"/>
    <w:link w:val="ParagraphNoIndentChar"/>
    <w:rsid w:val="00BB4228"/>
    <w:pPr>
      <w:overflowPunct w:val="0"/>
      <w:autoSpaceDE w:val="0"/>
      <w:autoSpaceDN w:val="0"/>
      <w:adjustRightInd w:val="0"/>
      <w:spacing w:before="240"/>
      <w:textAlignment w:val="baseline"/>
    </w:pPr>
    <w:rPr>
      <w:rFonts w:eastAsia="Calibri"/>
      <w:szCs w:val="20"/>
      <w:lang w:eastAsia="zh-CN"/>
    </w:rPr>
  </w:style>
  <w:style w:type="character" w:customStyle="1" w:styleId="ParagraphNoIndentChar">
    <w:name w:val="Paragraph No Indent Char"/>
    <w:link w:val="ParagraphNoIndent"/>
    <w:locked/>
    <w:rsid w:val="00BB4228"/>
    <w:rPr>
      <w:rFonts w:ascii="Times New Roman" w:eastAsia="Calibri" w:hAnsi="Times New Roman"/>
      <w:sz w:val="24"/>
      <w:lang w:eastAsia="zh-CN"/>
    </w:rPr>
  </w:style>
  <w:style w:type="paragraph" w:customStyle="1" w:styleId="Post">
    <w:name w:val="Post"/>
    <w:basedOn w:val="Normal"/>
    <w:qFormat/>
    <w:rsid w:val="00BB4228"/>
    <w:pPr>
      <w:spacing w:after="320"/>
    </w:pPr>
    <w:rPr>
      <w:sz w:val="2"/>
    </w:rPr>
  </w:style>
  <w:style w:type="paragraph" w:customStyle="1" w:styleId="PullQuote">
    <w:name w:val="Pull Quote"/>
    <w:basedOn w:val="Normal"/>
    <w:rsid w:val="00BB4228"/>
    <w:pPr>
      <w:keepLines/>
    </w:pPr>
    <w:rPr>
      <w:i/>
      <w:sz w:val="20"/>
    </w:rPr>
  </w:style>
  <w:style w:type="paragraph" w:customStyle="1" w:styleId="PullQuoteGreen">
    <w:name w:val="Pull Quote Green"/>
    <w:basedOn w:val="Normal"/>
    <w:qFormat/>
    <w:rsid w:val="00BB4228"/>
    <w:pPr>
      <w:pBdr>
        <w:top w:val="single" w:sz="4" w:space="6" w:color="9BBB59" w:themeColor="accent3"/>
        <w:bottom w:val="single" w:sz="4" w:space="6" w:color="9BBB59" w:themeColor="accent3"/>
      </w:pBdr>
      <w:spacing w:before="120" w:line="280" w:lineRule="atLeast"/>
    </w:pPr>
    <w:rPr>
      <w:rFonts w:ascii="Arial" w:hAnsi="Arial"/>
      <w:iCs/>
      <w:color w:val="9BBB59" w:themeColor="accent3"/>
      <w:sz w:val="20"/>
    </w:rPr>
  </w:style>
  <w:style w:type="paragraph" w:customStyle="1" w:styleId="References">
    <w:name w:val="References"/>
    <w:basedOn w:val="Default"/>
    <w:next w:val="Default"/>
    <w:link w:val="ReferencesChar"/>
    <w:rsid w:val="00BB4228"/>
    <w:pPr>
      <w:spacing w:after="180"/>
    </w:pPr>
    <w:rPr>
      <w:rFonts w:ascii="GIMEMA+TimesNewRoman" w:hAnsi="GIMEMA+TimesNewRoman"/>
      <w:color w:val="auto"/>
    </w:rPr>
  </w:style>
  <w:style w:type="character" w:customStyle="1" w:styleId="ReferencesChar">
    <w:name w:val="References Char"/>
    <w:link w:val="References"/>
    <w:locked/>
    <w:rsid w:val="00BB4228"/>
    <w:rPr>
      <w:rFonts w:ascii="GIMEMA+TimesNewRoman" w:eastAsia="Times New Roman" w:hAnsi="GIMEMA+TimesNewRoman"/>
      <w:sz w:val="24"/>
      <w:szCs w:val="24"/>
    </w:rPr>
  </w:style>
  <w:style w:type="character" w:styleId="Strong">
    <w:name w:val="Strong"/>
    <w:qFormat/>
    <w:rsid w:val="00BB4228"/>
    <w:rPr>
      <w:rFonts w:cs="Times New Roman"/>
      <w:b/>
      <w:bCs/>
    </w:rPr>
  </w:style>
  <w:style w:type="numbering" w:customStyle="1" w:styleId="Style1">
    <w:name w:val="Style1"/>
    <w:uiPriority w:val="99"/>
    <w:rsid w:val="00BB4228"/>
    <w:pPr>
      <w:numPr>
        <w:numId w:val="10"/>
      </w:numPr>
    </w:pPr>
  </w:style>
  <w:style w:type="numbering" w:customStyle="1" w:styleId="Style2">
    <w:name w:val="Style2"/>
    <w:uiPriority w:val="99"/>
    <w:rsid w:val="00BB4228"/>
    <w:pPr>
      <w:numPr>
        <w:numId w:val="11"/>
      </w:numPr>
    </w:pPr>
  </w:style>
  <w:style w:type="paragraph" w:customStyle="1" w:styleId="sub-bullet">
    <w:name w:val="sub-bullet"/>
    <w:basedOn w:val="Normal"/>
    <w:rsid w:val="00BB4228"/>
    <w:pPr>
      <w:numPr>
        <w:numId w:val="21"/>
      </w:numPr>
      <w:spacing w:after="120"/>
    </w:pPr>
    <w:rPr>
      <w:rFonts w:eastAsia="Calibri"/>
    </w:rPr>
  </w:style>
  <w:style w:type="character" w:styleId="SubtleEmphasis">
    <w:name w:val="Subtle Emphasis"/>
    <w:qFormat/>
    <w:rsid w:val="00BB4228"/>
    <w:rPr>
      <w:i/>
      <w:iCs/>
      <w:color w:val="808080"/>
    </w:rPr>
  </w:style>
  <w:style w:type="character" w:styleId="SubtleReference">
    <w:name w:val="Subtle Reference"/>
    <w:qFormat/>
    <w:rsid w:val="00BB4228"/>
    <w:rPr>
      <w:sz w:val="24"/>
      <w:szCs w:val="24"/>
      <w:u w:val="single"/>
    </w:rPr>
  </w:style>
  <w:style w:type="paragraph" w:customStyle="1" w:styleId="Table">
    <w:name w:val="Table"/>
    <w:basedOn w:val="Normal"/>
    <w:rsid w:val="00BB4228"/>
    <w:pPr>
      <w:spacing w:before="100" w:beforeAutospacing="1" w:after="100" w:afterAutospacing="1"/>
    </w:pPr>
    <w:rPr>
      <w:rFonts w:ascii="Arial" w:eastAsia="Times" w:hAnsi="Arial"/>
      <w:iCs/>
      <w:sz w:val="20"/>
    </w:rPr>
  </w:style>
  <w:style w:type="paragraph" w:customStyle="1" w:styleId="tableboldcentered">
    <w:name w:val="table bold centered"/>
    <w:basedOn w:val="Normal"/>
    <w:uiPriority w:val="99"/>
    <w:rsid w:val="00BB4228"/>
    <w:pPr>
      <w:keepNext/>
      <w:keepLines/>
      <w:jc w:val="center"/>
    </w:pPr>
    <w:rPr>
      <w:rFonts w:ascii="Arial" w:hAnsi="Arial"/>
      <w:b/>
      <w:color w:val="000000"/>
      <w:position w:val="-6"/>
      <w:szCs w:val="16"/>
    </w:rPr>
  </w:style>
  <w:style w:type="paragraph" w:customStyle="1" w:styleId="TableCaption">
    <w:name w:val="Table Caption"/>
    <w:basedOn w:val="BodyText"/>
    <w:next w:val="BodyText"/>
    <w:uiPriority w:val="99"/>
    <w:rsid w:val="00BB4228"/>
    <w:pPr>
      <w:keepLines/>
      <w:numPr>
        <w:numId w:val="24"/>
      </w:numPr>
      <w:spacing w:before="120"/>
    </w:pPr>
    <w:rPr>
      <w:bCs/>
      <w:i/>
      <w:color w:val="000000"/>
      <w:szCs w:val="20"/>
    </w:rPr>
  </w:style>
  <w:style w:type="table" w:styleId="TableClassic2">
    <w:name w:val="Table Classic 2"/>
    <w:basedOn w:val="TableNormal"/>
    <w:rsid w:val="00BB4228"/>
    <w:rPr>
      <w:rFonts w:ascii="Times New Roman" w:eastAsia="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blefootnotes">
    <w:name w:val="table footnotes"/>
    <w:link w:val="tablefootnotesChar"/>
    <w:autoRedefine/>
    <w:rsid w:val="00BB4228"/>
    <w:pPr>
      <w:keepNext/>
      <w:keepLines/>
      <w:spacing w:before="20" w:after="60" w:line="264" w:lineRule="auto"/>
      <w:ind w:firstLine="240"/>
    </w:pPr>
    <w:rPr>
      <w:rFonts w:ascii="Arial" w:eastAsia="Times New Roman" w:hAnsi="Arial"/>
      <w:bCs/>
      <w:sz w:val="18"/>
      <w:szCs w:val="18"/>
    </w:rPr>
  </w:style>
  <w:style w:type="character" w:customStyle="1" w:styleId="tablefootnotesChar">
    <w:name w:val="table footnotes Char"/>
    <w:link w:val="tablefootnotes"/>
    <w:rsid w:val="00BB4228"/>
    <w:rPr>
      <w:rFonts w:ascii="Arial" w:eastAsia="Times New Roman" w:hAnsi="Arial"/>
      <w:bCs/>
      <w:sz w:val="18"/>
      <w:szCs w:val="18"/>
    </w:rPr>
  </w:style>
  <w:style w:type="table" w:customStyle="1" w:styleId="TableGrid1">
    <w:name w:val="Table Grid1"/>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ingChar">
    <w:name w:val="Table Heading Char"/>
    <w:link w:val="TableHeading"/>
    <w:rsid w:val="00BB4228"/>
    <w:rPr>
      <w:rFonts w:ascii="Times New Roman" w:eastAsia="Times New Roman" w:hAnsi="Times New Roman"/>
      <w:b/>
      <w:szCs w:val="22"/>
    </w:rPr>
  </w:style>
  <w:style w:type="paragraph" w:customStyle="1" w:styleId="TableKey">
    <w:name w:val="Table Key"/>
    <w:basedOn w:val="Normal"/>
    <w:uiPriority w:val="99"/>
    <w:rsid w:val="00BB4228"/>
    <w:pPr>
      <w:tabs>
        <w:tab w:val="left" w:pos="1627"/>
      </w:tabs>
      <w:spacing w:before="30"/>
      <w:ind w:left="1627"/>
    </w:pPr>
    <w:rPr>
      <w:rFonts w:ascii="Arial" w:hAnsi="Arial"/>
      <w:sz w:val="16"/>
    </w:rPr>
  </w:style>
  <w:style w:type="paragraph" w:customStyle="1" w:styleId="TableNotes">
    <w:name w:val="Table Notes"/>
    <w:basedOn w:val="Normal"/>
    <w:uiPriority w:val="99"/>
    <w:rsid w:val="00923E0A"/>
    <w:pPr>
      <w:tabs>
        <w:tab w:val="left" w:pos="1627"/>
      </w:tabs>
      <w:spacing w:before="30" w:after="120"/>
      <w:ind w:left="144" w:hanging="144"/>
      <w:contextualSpacing/>
    </w:pPr>
    <w:rPr>
      <w:rFonts w:ascii="Segoe UI" w:hAnsi="Segoe UI"/>
      <w:sz w:val="18"/>
    </w:rPr>
  </w:style>
  <w:style w:type="paragraph" w:customStyle="1" w:styleId="TableNotesNumbered">
    <w:name w:val="Table Notes Numbered"/>
    <w:basedOn w:val="TableNotes"/>
    <w:qFormat/>
    <w:rsid w:val="00BB4228"/>
    <w:pPr>
      <w:ind w:left="245" w:hanging="245"/>
    </w:pPr>
  </w:style>
  <w:style w:type="paragraph" w:customStyle="1" w:styleId="TableParagraph">
    <w:name w:val="Table Paragraph"/>
    <w:basedOn w:val="Normal"/>
    <w:uiPriority w:val="1"/>
    <w:qFormat/>
    <w:rsid w:val="001B04F9"/>
    <w:pPr>
      <w:widowControl w:val="0"/>
    </w:pPr>
    <w:rPr>
      <w:rFonts w:ascii="Segoe UI" w:hAnsi="Segoe UI" w:cstheme="minorBidi"/>
      <w:sz w:val="24"/>
    </w:rPr>
  </w:style>
  <w:style w:type="paragraph" w:customStyle="1" w:styleId="TableSource">
    <w:name w:val="Table Source"/>
    <w:basedOn w:val="Normal"/>
    <w:link w:val="TableSourceChar"/>
    <w:rsid w:val="001B04F9"/>
    <w:pPr>
      <w:spacing w:before="20" w:line="40" w:lineRule="atLeast"/>
    </w:pPr>
    <w:rPr>
      <w:rFonts w:ascii="Segoe UI" w:hAnsi="Segoe UI"/>
      <w:i/>
      <w:sz w:val="16"/>
    </w:rPr>
  </w:style>
  <w:style w:type="character" w:customStyle="1" w:styleId="TableSourceChar">
    <w:name w:val="Table Source Char"/>
    <w:link w:val="TableSource"/>
    <w:rsid w:val="001B04F9"/>
    <w:rPr>
      <w:rFonts w:ascii="Segoe UI" w:eastAsia="Times New Roman" w:hAnsi="Segoe UI"/>
      <w:i/>
      <w:sz w:val="16"/>
      <w:szCs w:val="22"/>
    </w:rPr>
  </w:style>
  <w:style w:type="paragraph" w:customStyle="1" w:styleId="TableSubtext-footnote">
    <w:name w:val="Table Subtext-footnote"/>
    <w:uiPriority w:val="99"/>
    <w:rsid w:val="00BB4228"/>
    <w:pPr>
      <w:spacing w:before="20"/>
      <w:ind w:left="187" w:hanging="187"/>
    </w:pPr>
    <w:rPr>
      <w:rFonts w:ascii="Arial" w:eastAsia="Times New Roman" w:hAnsi="Arial"/>
      <w:sz w:val="16"/>
      <w:szCs w:val="24"/>
    </w:rPr>
  </w:style>
  <w:style w:type="character" w:customStyle="1" w:styleId="TableTitleChar">
    <w:name w:val="Table Title Char"/>
    <w:link w:val="TableTitle"/>
    <w:locked/>
    <w:rsid w:val="00C87AA8"/>
    <w:rPr>
      <w:rFonts w:ascii="Segoe UI" w:eastAsia="Calibri" w:hAnsi="Segoe UI"/>
      <w:b/>
      <w:bCs/>
      <w:sz w:val="22"/>
    </w:rPr>
  </w:style>
  <w:style w:type="paragraph" w:customStyle="1" w:styleId="AutoCorrect">
    <w:name w:val="AutoCorrect"/>
    <w:uiPriority w:val="99"/>
    <w:rsid w:val="00BB4228"/>
    <w:pPr>
      <w:spacing w:after="200" w:line="276" w:lineRule="auto"/>
    </w:pPr>
    <w:rPr>
      <w:rFonts w:ascii="Calibri" w:eastAsia="Times New Roman" w:hAnsi="Calibri"/>
      <w:sz w:val="22"/>
      <w:szCs w:val="22"/>
    </w:rPr>
  </w:style>
  <w:style w:type="paragraph" w:styleId="z-TopofForm">
    <w:name w:val="HTML Top of Form"/>
    <w:basedOn w:val="Normal"/>
    <w:next w:val="Normal"/>
    <w:link w:val="z-TopofFormChar"/>
    <w:hidden/>
    <w:uiPriority w:val="99"/>
    <w:unhideWhenUsed/>
    <w:rsid w:val="00473AA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473AA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473AA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473AA9"/>
    <w:rPr>
      <w:rFonts w:ascii="Arial" w:eastAsia="Times New Roman" w:hAnsi="Arial" w:cs="Arial"/>
      <w:vanish/>
      <w:sz w:val="16"/>
      <w:szCs w:val="16"/>
    </w:rPr>
  </w:style>
  <w:style w:type="character" w:customStyle="1" w:styleId="apple-converted-space">
    <w:name w:val="apple-converted-space"/>
    <w:basedOn w:val="DefaultParagraphFont"/>
    <w:rsid w:val="00473AA9"/>
  </w:style>
  <w:style w:type="paragraph" w:customStyle="1" w:styleId="TOC-AcroText">
    <w:name w:val="TOC-Acro Text"/>
    <w:basedOn w:val="Normal"/>
    <w:rsid w:val="00BB4228"/>
    <w:pPr>
      <w:spacing w:before="60" w:after="60"/>
    </w:pPr>
    <w:rPr>
      <w:rFonts w:ascii="Arial" w:hAnsi="Arial"/>
    </w:rPr>
  </w:style>
  <w:style w:type="paragraph" w:customStyle="1" w:styleId="HeaderLeft">
    <w:name w:val="Header Left"/>
    <w:basedOn w:val="Normal"/>
    <w:uiPriority w:val="99"/>
    <w:rsid w:val="001B04F9"/>
    <w:pPr>
      <w:tabs>
        <w:tab w:val="left" w:pos="1627"/>
        <w:tab w:val="right" w:pos="9360"/>
      </w:tabs>
    </w:pPr>
    <w:rPr>
      <w:rFonts w:ascii="Segoe UI" w:hAnsi="Segoe UI"/>
      <w:sz w:val="20"/>
      <w:szCs w:val="20"/>
    </w:rPr>
  </w:style>
  <w:style w:type="paragraph" w:customStyle="1" w:styleId="BlockHeading5">
    <w:name w:val="Block Heading 5"/>
    <w:basedOn w:val="BlockHeading4"/>
    <w:next w:val="BlockList"/>
    <w:qFormat/>
    <w:rsid w:val="007F197B"/>
    <w:pPr>
      <w:spacing w:line="240" w:lineRule="auto"/>
    </w:pPr>
    <w:rPr>
      <w:lang w:bidi="ar-SA"/>
    </w:rPr>
  </w:style>
  <w:style w:type="paragraph" w:customStyle="1" w:styleId="BlockHeading6">
    <w:name w:val="Block Heading 6"/>
    <w:basedOn w:val="BlockHeading5"/>
    <w:qFormat/>
    <w:rsid w:val="007F197B"/>
    <w:pPr>
      <w:spacing w:before="200"/>
      <w:ind w:left="720" w:firstLine="0"/>
    </w:pPr>
    <w:rPr>
      <w:sz w:val="20"/>
    </w:rPr>
  </w:style>
  <w:style w:type="paragraph" w:customStyle="1" w:styleId="BlockHeading7">
    <w:name w:val="Block Heading 7"/>
    <w:basedOn w:val="BlockHeading6"/>
    <w:qFormat/>
    <w:rsid w:val="007F197B"/>
    <w:pPr>
      <w:numPr>
        <w:ilvl w:val="5"/>
        <w:numId w:val="25"/>
      </w:numPr>
      <w:ind w:left="720"/>
    </w:pPr>
    <w:rPr>
      <w:i/>
    </w:rPr>
  </w:style>
  <w:style w:type="paragraph" w:customStyle="1" w:styleId="BlockHeading4">
    <w:name w:val="Block Heading 4"/>
    <w:basedOn w:val="BodyText"/>
    <w:qFormat/>
    <w:rsid w:val="007F197B"/>
    <w:pPr>
      <w:tabs>
        <w:tab w:val="clear" w:pos="8415"/>
      </w:tabs>
      <w:spacing w:after="0" w:line="264" w:lineRule="auto"/>
      <w:ind w:left="2160" w:hanging="1440"/>
    </w:pPr>
    <w:rPr>
      <w:rFonts w:ascii="Calibri" w:eastAsia="Batang" w:hAnsi="Calibri"/>
      <w:b/>
      <w:color w:val="000000"/>
      <w:szCs w:val="21"/>
      <w:lang w:bidi="en-US"/>
    </w:rPr>
  </w:style>
  <w:style w:type="paragraph" w:customStyle="1" w:styleId="TitleR">
    <w:name w:val="TitleR"/>
    <w:basedOn w:val="Normal"/>
    <w:rsid w:val="00E802C2"/>
    <w:rPr>
      <w:rFonts w:ascii="Arial" w:hAnsi="Arial"/>
      <w:b/>
      <w:sz w:val="60"/>
      <w:szCs w:val="60"/>
    </w:rPr>
  </w:style>
  <w:style w:type="paragraph" w:customStyle="1" w:styleId="Title3IdentTxt">
    <w:name w:val="Title3IdentTxt"/>
    <w:basedOn w:val="Normal"/>
    <w:rsid w:val="00E802C2"/>
    <w:pPr>
      <w:tabs>
        <w:tab w:val="right" w:pos="10080"/>
      </w:tabs>
    </w:pPr>
    <w:rPr>
      <w:rFonts w:ascii="Arial" w:hAnsi="Arial" w:cs="Arial"/>
      <w:sz w:val="20"/>
      <w:szCs w:val="20"/>
    </w:rPr>
  </w:style>
  <w:style w:type="paragraph" w:customStyle="1" w:styleId="Title2Aux">
    <w:name w:val="Title2Aux"/>
    <w:basedOn w:val="Normal"/>
    <w:rsid w:val="00E802C2"/>
    <w:rPr>
      <w:rFonts w:ascii="Arial" w:hAnsi="Arial"/>
      <w:b/>
      <w:sz w:val="32"/>
      <w:szCs w:val="32"/>
    </w:rPr>
  </w:style>
  <w:style w:type="paragraph" w:customStyle="1" w:styleId="Reference">
    <w:name w:val="Reference"/>
    <w:basedOn w:val="Normal"/>
    <w:rsid w:val="00E802C2"/>
    <w:pPr>
      <w:ind w:left="720" w:hanging="720"/>
    </w:pPr>
  </w:style>
  <w:style w:type="paragraph" w:customStyle="1" w:styleId="USBRbullet1">
    <w:name w:val="USBR bullet 1"/>
    <w:basedOn w:val="Normal"/>
    <w:qFormat/>
    <w:rsid w:val="00E802C2"/>
    <w:pPr>
      <w:numPr>
        <w:numId w:val="27"/>
      </w:numPr>
      <w:tabs>
        <w:tab w:val="right" w:pos="7920"/>
      </w:tabs>
      <w:spacing w:after="120"/>
    </w:pPr>
    <w:rPr>
      <w:sz w:val="24"/>
      <w:szCs w:val="24"/>
    </w:rPr>
  </w:style>
  <w:style w:type="paragraph" w:customStyle="1" w:styleId="USBRbullet1last">
    <w:name w:val="USBR bullet 1_last"/>
    <w:basedOn w:val="USBRbullet1"/>
    <w:qFormat/>
    <w:rsid w:val="00E802C2"/>
    <w:pPr>
      <w:numPr>
        <w:numId w:val="28"/>
      </w:numPr>
      <w:spacing w:after="240"/>
    </w:pPr>
  </w:style>
  <w:style w:type="character" w:styleId="UnresolvedMention">
    <w:name w:val="Unresolved Mention"/>
    <w:basedOn w:val="DefaultParagraphFont"/>
    <w:uiPriority w:val="99"/>
    <w:semiHidden/>
    <w:unhideWhenUsed/>
    <w:rsid w:val="00370E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2694">
      <w:bodyDiv w:val="1"/>
      <w:marLeft w:val="0"/>
      <w:marRight w:val="0"/>
      <w:marTop w:val="0"/>
      <w:marBottom w:val="0"/>
      <w:divBdr>
        <w:top w:val="none" w:sz="0" w:space="0" w:color="auto"/>
        <w:left w:val="none" w:sz="0" w:space="0" w:color="auto"/>
        <w:bottom w:val="none" w:sz="0" w:space="0" w:color="auto"/>
        <w:right w:val="none" w:sz="0" w:space="0" w:color="auto"/>
      </w:divBdr>
    </w:div>
    <w:div w:id="220017607">
      <w:bodyDiv w:val="1"/>
      <w:marLeft w:val="0"/>
      <w:marRight w:val="0"/>
      <w:marTop w:val="0"/>
      <w:marBottom w:val="0"/>
      <w:divBdr>
        <w:top w:val="none" w:sz="0" w:space="0" w:color="auto"/>
        <w:left w:val="none" w:sz="0" w:space="0" w:color="auto"/>
        <w:bottom w:val="none" w:sz="0" w:space="0" w:color="auto"/>
        <w:right w:val="none" w:sz="0" w:space="0" w:color="auto"/>
      </w:divBdr>
    </w:div>
    <w:div w:id="284624220">
      <w:bodyDiv w:val="1"/>
      <w:marLeft w:val="0"/>
      <w:marRight w:val="0"/>
      <w:marTop w:val="0"/>
      <w:marBottom w:val="0"/>
      <w:divBdr>
        <w:top w:val="none" w:sz="0" w:space="0" w:color="auto"/>
        <w:left w:val="none" w:sz="0" w:space="0" w:color="auto"/>
        <w:bottom w:val="none" w:sz="0" w:space="0" w:color="auto"/>
        <w:right w:val="none" w:sz="0" w:space="0" w:color="auto"/>
      </w:divBdr>
    </w:div>
    <w:div w:id="485126397">
      <w:bodyDiv w:val="1"/>
      <w:marLeft w:val="0"/>
      <w:marRight w:val="0"/>
      <w:marTop w:val="0"/>
      <w:marBottom w:val="0"/>
      <w:divBdr>
        <w:top w:val="none" w:sz="0" w:space="0" w:color="auto"/>
        <w:left w:val="none" w:sz="0" w:space="0" w:color="auto"/>
        <w:bottom w:val="none" w:sz="0" w:space="0" w:color="auto"/>
        <w:right w:val="none" w:sz="0" w:space="0" w:color="auto"/>
      </w:divBdr>
    </w:div>
    <w:div w:id="547910474">
      <w:bodyDiv w:val="1"/>
      <w:marLeft w:val="0"/>
      <w:marRight w:val="0"/>
      <w:marTop w:val="0"/>
      <w:marBottom w:val="0"/>
      <w:divBdr>
        <w:top w:val="none" w:sz="0" w:space="0" w:color="auto"/>
        <w:left w:val="none" w:sz="0" w:space="0" w:color="auto"/>
        <w:bottom w:val="none" w:sz="0" w:space="0" w:color="auto"/>
        <w:right w:val="none" w:sz="0" w:space="0" w:color="auto"/>
      </w:divBdr>
    </w:div>
    <w:div w:id="653727135">
      <w:bodyDiv w:val="1"/>
      <w:marLeft w:val="0"/>
      <w:marRight w:val="0"/>
      <w:marTop w:val="0"/>
      <w:marBottom w:val="0"/>
      <w:divBdr>
        <w:top w:val="none" w:sz="0" w:space="0" w:color="auto"/>
        <w:left w:val="none" w:sz="0" w:space="0" w:color="auto"/>
        <w:bottom w:val="none" w:sz="0" w:space="0" w:color="auto"/>
        <w:right w:val="none" w:sz="0" w:space="0" w:color="auto"/>
      </w:divBdr>
    </w:div>
    <w:div w:id="701519726">
      <w:bodyDiv w:val="1"/>
      <w:marLeft w:val="0"/>
      <w:marRight w:val="0"/>
      <w:marTop w:val="0"/>
      <w:marBottom w:val="0"/>
      <w:divBdr>
        <w:top w:val="none" w:sz="0" w:space="0" w:color="auto"/>
        <w:left w:val="none" w:sz="0" w:space="0" w:color="auto"/>
        <w:bottom w:val="none" w:sz="0" w:space="0" w:color="auto"/>
        <w:right w:val="none" w:sz="0" w:space="0" w:color="auto"/>
      </w:divBdr>
    </w:div>
    <w:div w:id="726100856">
      <w:bodyDiv w:val="1"/>
      <w:marLeft w:val="0"/>
      <w:marRight w:val="0"/>
      <w:marTop w:val="0"/>
      <w:marBottom w:val="0"/>
      <w:divBdr>
        <w:top w:val="none" w:sz="0" w:space="0" w:color="auto"/>
        <w:left w:val="none" w:sz="0" w:space="0" w:color="auto"/>
        <w:bottom w:val="none" w:sz="0" w:space="0" w:color="auto"/>
        <w:right w:val="none" w:sz="0" w:space="0" w:color="auto"/>
      </w:divBdr>
    </w:div>
    <w:div w:id="920219524">
      <w:bodyDiv w:val="1"/>
      <w:marLeft w:val="0"/>
      <w:marRight w:val="0"/>
      <w:marTop w:val="0"/>
      <w:marBottom w:val="0"/>
      <w:divBdr>
        <w:top w:val="none" w:sz="0" w:space="0" w:color="auto"/>
        <w:left w:val="none" w:sz="0" w:space="0" w:color="auto"/>
        <w:bottom w:val="none" w:sz="0" w:space="0" w:color="auto"/>
        <w:right w:val="none" w:sz="0" w:space="0" w:color="auto"/>
      </w:divBdr>
    </w:div>
    <w:div w:id="951982300">
      <w:bodyDiv w:val="1"/>
      <w:marLeft w:val="0"/>
      <w:marRight w:val="0"/>
      <w:marTop w:val="0"/>
      <w:marBottom w:val="0"/>
      <w:divBdr>
        <w:top w:val="none" w:sz="0" w:space="0" w:color="auto"/>
        <w:left w:val="none" w:sz="0" w:space="0" w:color="auto"/>
        <w:bottom w:val="none" w:sz="0" w:space="0" w:color="auto"/>
        <w:right w:val="none" w:sz="0" w:space="0" w:color="auto"/>
      </w:divBdr>
    </w:div>
    <w:div w:id="1066418282">
      <w:bodyDiv w:val="1"/>
      <w:marLeft w:val="0"/>
      <w:marRight w:val="0"/>
      <w:marTop w:val="0"/>
      <w:marBottom w:val="0"/>
      <w:divBdr>
        <w:top w:val="none" w:sz="0" w:space="0" w:color="auto"/>
        <w:left w:val="none" w:sz="0" w:space="0" w:color="auto"/>
        <w:bottom w:val="none" w:sz="0" w:space="0" w:color="auto"/>
        <w:right w:val="none" w:sz="0" w:space="0" w:color="auto"/>
      </w:divBdr>
    </w:div>
    <w:div w:id="1102871137">
      <w:bodyDiv w:val="1"/>
      <w:marLeft w:val="0"/>
      <w:marRight w:val="0"/>
      <w:marTop w:val="0"/>
      <w:marBottom w:val="0"/>
      <w:divBdr>
        <w:top w:val="none" w:sz="0" w:space="0" w:color="auto"/>
        <w:left w:val="none" w:sz="0" w:space="0" w:color="auto"/>
        <w:bottom w:val="none" w:sz="0" w:space="0" w:color="auto"/>
        <w:right w:val="none" w:sz="0" w:space="0" w:color="auto"/>
      </w:divBdr>
    </w:div>
    <w:div w:id="1147477838">
      <w:bodyDiv w:val="1"/>
      <w:marLeft w:val="0"/>
      <w:marRight w:val="0"/>
      <w:marTop w:val="0"/>
      <w:marBottom w:val="0"/>
      <w:divBdr>
        <w:top w:val="none" w:sz="0" w:space="0" w:color="auto"/>
        <w:left w:val="none" w:sz="0" w:space="0" w:color="auto"/>
        <w:bottom w:val="none" w:sz="0" w:space="0" w:color="auto"/>
        <w:right w:val="none" w:sz="0" w:space="0" w:color="auto"/>
      </w:divBdr>
    </w:div>
    <w:div w:id="1164123661">
      <w:bodyDiv w:val="1"/>
      <w:marLeft w:val="0"/>
      <w:marRight w:val="0"/>
      <w:marTop w:val="0"/>
      <w:marBottom w:val="0"/>
      <w:divBdr>
        <w:top w:val="none" w:sz="0" w:space="0" w:color="auto"/>
        <w:left w:val="none" w:sz="0" w:space="0" w:color="auto"/>
        <w:bottom w:val="none" w:sz="0" w:space="0" w:color="auto"/>
        <w:right w:val="none" w:sz="0" w:space="0" w:color="auto"/>
      </w:divBdr>
    </w:div>
    <w:div w:id="1167356308">
      <w:bodyDiv w:val="1"/>
      <w:marLeft w:val="0"/>
      <w:marRight w:val="0"/>
      <w:marTop w:val="0"/>
      <w:marBottom w:val="0"/>
      <w:divBdr>
        <w:top w:val="none" w:sz="0" w:space="0" w:color="auto"/>
        <w:left w:val="none" w:sz="0" w:space="0" w:color="auto"/>
        <w:bottom w:val="none" w:sz="0" w:space="0" w:color="auto"/>
        <w:right w:val="none" w:sz="0" w:space="0" w:color="auto"/>
      </w:divBdr>
    </w:div>
    <w:div w:id="1176768359">
      <w:bodyDiv w:val="1"/>
      <w:marLeft w:val="0"/>
      <w:marRight w:val="0"/>
      <w:marTop w:val="0"/>
      <w:marBottom w:val="0"/>
      <w:divBdr>
        <w:top w:val="none" w:sz="0" w:space="0" w:color="auto"/>
        <w:left w:val="none" w:sz="0" w:space="0" w:color="auto"/>
        <w:bottom w:val="none" w:sz="0" w:space="0" w:color="auto"/>
        <w:right w:val="none" w:sz="0" w:space="0" w:color="auto"/>
      </w:divBdr>
    </w:div>
    <w:div w:id="1246452763">
      <w:bodyDiv w:val="1"/>
      <w:marLeft w:val="0"/>
      <w:marRight w:val="0"/>
      <w:marTop w:val="0"/>
      <w:marBottom w:val="0"/>
      <w:divBdr>
        <w:top w:val="none" w:sz="0" w:space="0" w:color="auto"/>
        <w:left w:val="none" w:sz="0" w:space="0" w:color="auto"/>
        <w:bottom w:val="none" w:sz="0" w:space="0" w:color="auto"/>
        <w:right w:val="none" w:sz="0" w:space="0" w:color="auto"/>
      </w:divBdr>
    </w:div>
    <w:div w:id="1267693777">
      <w:bodyDiv w:val="1"/>
      <w:marLeft w:val="0"/>
      <w:marRight w:val="0"/>
      <w:marTop w:val="0"/>
      <w:marBottom w:val="0"/>
      <w:divBdr>
        <w:top w:val="none" w:sz="0" w:space="0" w:color="auto"/>
        <w:left w:val="none" w:sz="0" w:space="0" w:color="auto"/>
        <w:bottom w:val="none" w:sz="0" w:space="0" w:color="auto"/>
        <w:right w:val="none" w:sz="0" w:space="0" w:color="auto"/>
      </w:divBdr>
    </w:div>
    <w:div w:id="1366325472">
      <w:bodyDiv w:val="1"/>
      <w:marLeft w:val="0"/>
      <w:marRight w:val="0"/>
      <w:marTop w:val="0"/>
      <w:marBottom w:val="0"/>
      <w:divBdr>
        <w:top w:val="none" w:sz="0" w:space="0" w:color="auto"/>
        <w:left w:val="none" w:sz="0" w:space="0" w:color="auto"/>
        <w:bottom w:val="none" w:sz="0" w:space="0" w:color="auto"/>
        <w:right w:val="none" w:sz="0" w:space="0" w:color="auto"/>
      </w:divBdr>
    </w:div>
    <w:div w:id="1488521980">
      <w:bodyDiv w:val="1"/>
      <w:marLeft w:val="0"/>
      <w:marRight w:val="0"/>
      <w:marTop w:val="0"/>
      <w:marBottom w:val="0"/>
      <w:divBdr>
        <w:top w:val="none" w:sz="0" w:space="0" w:color="auto"/>
        <w:left w:val="none" w:sz="0" w:space="0" w:color="auto"/>
        <w:bottom w:val="none" w:sz="0" w:space="0" w:color="auto"/>
        <w:right w:val="none" w:sz="0" w:space="0" w:color="auto"/>
      </w:divBdr>
    </w:div>
    <w:div w:id="1507941028">
      <w:bodyDiv w:val="1"/>
      <w:marLeft w:val="0"/>
      <w:marRight w:val="0"/>
      <w:marTop w:val="0"/>
      <w:marBottom w:val="0"/>
      <w:divBdr>
        <w:top w:val="none" w:sz="0" w:space="0" w:color="auto"/>
        <w:left w:val="none" w:sz="0" w:space="0" w:color="auto"/>
        <w:bottom w:val="none" w:sz="0" w:space="0" w:color="auto"/>
        <w:right w:val="none" w:sz="0" w:space="0" w:color="auto"/>
      </w:divBdr>
    </w:div>
    <w:div w:id="1520853000">
      <w:bodyDiv w:val="1"/>
      <w:marLeft w:val="0"/>
      <w:marRight w:val="0"/>
      <w:marTop w:val="0"/>
      <w:marBottom w:val="0"/>
      <w:divBdr>
        <w:top w:val="none" w:sz="0" w:space="0" w:color="auto"/>
        <w:left w:val="none" w:sz="0" w:space="0" w:color="auto"/>
        <w:bottom w:val="none" w:sz="0" w:space="0" w:color="auto"/>
        <w:right w:val="none" w:sz="0" w:space="0" w:color="auto"/>
      </w:divBdr>
    </w:div>
    <w:div w:id="1826700560">
      <w:bodyDiv w:val="1"/>
      <w:marLeft w:val="0"/>
      <w:marRight w:val="0"/>
      <w:marTop w:val="0"/>
      <w:marBottom w:val="0"/>
      <w:divBdr>
        <w:top w:val="none" w:sz="0" w:space="0" w:color="auto"/>
        <w:left w:val="none" w:sz="0" w:space="0" w:color="auto"/>
        <w:bottom w:val="none" w:sz="0" w:space="0" w:color="auto"/>
        <w:right w:val="none" w:sz="0" w:space="0" w:color="auto"/>
      </w:divBdr>
    </w:div>
    <w:div w:id="1834909435">
      <w:bodyDiv w:val="1"/>
      <w:marLeft w:val="0"/>
      <w:marRight w:val="0"/>
      <w:marTop w:val="0"/>
      <w:marBottom w:val="0"/>
      <w:divBdr>
        <w:top w:val="none" w:sz="0" w:space="0" w:color="auto"/>
        <w:left w:val="none" w:sz="0" w:space="0" w:color="auto"/>
        <w:bottom w:val="none" w:sz="0" w:space="0" w:color="auto"/>
        <w:right w:val="none" w:sz="0" w:space="0" w:color="auto"/>
      </w:divBdr>
    </w:div>
    <w:div w:id="1922908122">
      <w:bodyDiv w:val="1"/>
      <w:marLeft w:val="0"/>
      <w:marRight w:val="0"/>
      <w:marTop w:val="0"/>
      <w:marBottom w:val="0"/>
      <w:divBdr>
        <w:top w:val="none" w:sz="0" w:space="0" w:color="auto"/>
        <w:left w:val="none" w:sz="0" w:space="0" w:color="auto"/>
        <w:bottom w:val="none" w:sz="0" w:space="0" w:color="auto"/>
        <w:right w:val="none" w:sz="0" w:space="0" w:color="auto"/>
      </w:divBdr>
    </w:div>
    <w:div w:id="2005008866">
      <w:bodyDiv w:val="1"/>
      <w:marLeft w:val="0"/>
      <w:marRight w:val="0"/>
      <w:marTop w:val="0"/>
      <w:marBottom w:val="0"/>
      <w:divBdr>
        <w:top w:val="none" w:sz="0" w:space="0" w:color="auto"/>
        <w:left w:val="none" w:sz="0" w:space="0" w:color="auto"/>
        <w:bottom w:val="none" w:sz="0" w:space="0" w:color="auto"/>
        <w:right w:val="none" w:sz="0" w:space="0" w:color="auto"/>
      </w:divBdr>
    </w:div>
    <w:div w:id="2016960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01/257154"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br.washington.edu/sacramento/fishmodel/"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oter" Target="foot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Documents\Reclamation%20Templates%20Bucket\ICF%20M%20Drive%20Templates\USBR%20Numbere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8D66E09DFEF084EBB0C5ADE6865F1E1" ma:contentTypeVersion="6" ma:contentTypeDescription="Create a new document." ma:contentTypeScope="" ma:versionID="86b04cb778c11cad8cb652fb14c93877">
  <xsd:schema xmlns:xsd="http://www.w3.org/2001/XMLSchema" xmlns:xs="http://www.w3.org/2001/XMLSchema" xmlns:p="http://schemas.microsoft.com/office/2006/metadata/properties" xmlns:ns2="d9320a93-a9f0-4135-97e0-380ac3311a04" xmlns:ns3="08d43d19-4638-428e-a58c-f366915cb30f" targetNamespace="http://schemas.microsoft.com/office/2006/metadata/properties" ma:root="true" ma:fieldsID="1d2be5cd76efe1cb9965e365f9d15e4f" ns2:_="" ns3:_="">
    <xsd:import namespace="d9320a93-a9f0-4135-97e0-380ac3311a04"/>
    <xsd:import namespace="08d43d19-4638-428e-a58c-f366915cb30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20a93-a9f0-4135-97e0-380ac3311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d43d19-4638-428e-a58c-f366915cb3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d9320a93-a9f0-4135-97e0-380ac3311a04">W2DYDCZSR3KP-629994455-1123</_dlc_DocId>
    <_dlc_DocIdUrl xmlns="d9320a93-a9f0-4135-97e0-380ac3311a04">
      <Url>https://sitesreservoirproject.sharepoint.com/EnvPlanning/_layouts/15/DocIdRedir.aspx?ID=W2DYDCZSR3KP-629994455-1123</Url>
      <Description>W2DYDCZSR3KP-629994455-1123</Description>
    </_dlc_DocIdUrl>
  </documentManagement>
</p:properties>
</file>

<file path=customXml/itemProps1.xml><?xml version="1.0" encoding="utf-8"?>
<ds:datastoreItem xmlns:ds="http://schemas.openxmlformats.org/officeDocument/2006/customXml" ds:itemID="{A6833D37-B156-4A3C-B9C8-5EF44B2128D9}">
  <ds:schemaRefs>
    <ds:schemaRef ds:uri="http://schemas.microsoft.com/sharepoint/v3/contenttype/forms"/>
  </ds:schemaRefs>
</ds:datastoreItem>
</file>

<file path=customXml/itemProps2.xml><?xml version="1.0" encoding="utf-8"?>
<ds:datastoreItem xmlns:ds="http://schemas.openxmlformats.org/officeDocument/2006/customXml" ds:itemID="{46E3809B-2518-4EEC-925A-AD7FF17CF474}">
  <ds:schemaRefs>
    <ds:schemaRef ds:uri="http://schemas.microsoft.com/sharepoint/events"/>
  </ds:schemaRefs>
</ds:datastoreItem>
</file>

<file path=customXml/itemProps3.xml><?xml version="1.0" encoding="utf-8"?>
<ds:datastoreItem xmlns:ds="http://schemas.openxmlformats.org/officeDocument/2006/customXml" ds:itemID="{D33BDCEF-A2FC-45ED-8A4D-0747B208C24B}">
  <ds:schemaRefs>
    <ds:schemaRef ds:uri="http://schemas.openxmlformats.org/officeDocument/2006/bibliography"/>
  </ds:schemaRefs>
</ds:datastoreItem>
</file>

<file path=customXml/itemProps4.xml><?xml version="1.0" encoding="utf-8"?>
<ds:datastoreItem xmlns:ds="http://schemas.openxmlformats.org/officeDocument/2006/customXml" ds:itemID="{37A644D1-DB51-4A75-BC0B-F52A3F1CDC9F}"/>
</file>

<file path=customXml/itemProps5.xml><?xml version="1.0" encoding="utf-8"?>
<ds:datastoreItem xmlns:ds="http://schemas.openxmlformats.org/officeDocument/2006/customXml" ds:itemID="{01D7453E-5836-476A-905B-3AF5727B8D24}">
  <ds:schemaRefs>
    <ds:schemaRef ds:uri="http://purl.org/dc/dcmitype/"/>
    <ds:schemaRef ds:uri="http://schemas.openxmlformats.org/package/2006/metadata/core-properties"/>
    <ds:schemaRef ds:uri="http://schemas.microsoft.com/office/2006/documentManagement/types"/>
    <ds:schemaRef ds:uri="c13a0cbb-84db-4e0c-b605-6580bf45c70f"/>
    <ds:schemaRef ds:uri="http://schemas.microsoft.com/office/infopath/2007/PartnerControls"/>
    <ds:schemaRef ds:uri="http://purl.org/dc/elements/1.1/"/>
    <ds:schemaRef ds:uri="http://www.w3.org/XML/1998/namespace"/>
    <ds:schemaRef ds:uri="http://schemas.microsoft.com/sharepoint/v4"/>
    <ds:schemaRef ds:uri="1ff7fdbc-33fd-4ea8-a1cf-7d6a075e8d54"/>
    <ds:schemaRef ds:uri="http://schemas.microsoft.com/sharepoint/v3"/>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USBR Numbered Template</Template>
  <TotalTime>532</TotalTime>
  <Pages>25</Pages>
  <Words>2843</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ICF International</Company>
  <LinksUpToDate>false</LinksUpToDate>
  <CharactersWithSpaces>19016</CharactersWithSpaces>
  <SharedDoc>false</SharedDoc>
  <HLinks>
    <vt:vector size="18" baseType="variant">
      <vt:variant>
        <vt:i4>1179697</vt:i4>
      </vt:variant>
      <vt:variant>
        <vt:i4>113</vt:i4>
      </vt:variant>
      <vt:variant>
        <vt:i4>0</vt:i4>
      </vt:variant>
      <vt:variant>
        <vt:i4>5</vt:i4>
      </vt:variant>
      <vt:variant>
        <vt:lpwstr/>
      </vt:variant>
      <vt:variant>
        <vt:lpwstr>_Toc343008191</vt:lpwstr>
      </vt:variant>
      <vt:variant>
        <vt:i4>1179697</vt:i4>
      </vt:variant>
      <vt:variant>
        <vt:i4>107</vt:i4>
      </vt:variant>
      <vt:variant>
        <vt:i4>0</vt:i4>
      </vt:variant>
      <vt:variant>
        <vt:i4>5</vt:i4>
      </vt:variant>
      <vt:variant>
        <vt:lpwstr/>
      </vt:variant>
      <vt:variant>
        <vt:lpwstr>_Toc343008190</vt:lpwstr>
      </vt:variant>
      <vt:variant>
        <vt:i4>1245233</vt:i4>
      </vt:variant>
      <vt:variant>
        <vt:i4>101</vt:i4>
      </vt:variant>
      <vt:variant>
        <vt:i4>0</vt:i4>
      </vt:variant>
      <vt:variant>
        <vt:i4>5</vt:i4>
      </vt:variant>
      <vt:variant>
        <vt:lpwstr/>
      </vt:variant>
      <vt:variant>
        <vt:lpwstr>_Toc343008189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Daugherty, Lisa</dc:creator>
  <cp:lastModifiedBy>Cherry, Jesse</cp:lastModifiedBy>
  <cp:revision>35</cp:revision>
  <cp:lastPrinted>2012-12-12T00:03:00Z</cp:lastPrinted>
  <dcterms:created xsi:type="dcterms:W3CDTF">2021-04-13T19:31:00Z</dcterms:created>
  <dcterms:modified xsi:type="dcterms:W3CDTF">2021-05-24T16:20:00Z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0x01010088D66E09DFEF084EBB0C5ADE6865F1E1</vt:lpwstr>
  </property>
  <property fmtid="{D5CDD505-2E9C-101B-9397-08002B2CF9AE}" pid="3" name="_dlc_DocIdItemGuid">
    <vt:lpwstr>32712b76-2a88-411a-9c1f-a3c8973aeb73</vt:lpwstr>
  </property>
</Properties>
</file>